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26C605C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762625" cy="866775"/>
                <wp:effectExtent l="0" t="0" r="9525" b="9525"/>
                <wp:wrapTight wrapText="bothSides">
                  <wp:wrapPolygon edited="0">
                    <wp:start x="0" y="0"/>
                    <wp:lineTo x="0" y="21363"/>
                    <wp:lineTo x="21564" y="21363"/>
                    <wp:lineTo x="21564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6677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F67159" w14:textId="3EAB650E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00</w:t>
                            </w:r>
                            <w:r w:rsidR="0042748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ORDINÁRIA DO CONSELHO MUNICIPAL DOS DIREITOS DA CRIANÇA E DO ADOLESCENTE DO MUNICÍPIO DE SÃO MATEUS – COMDISAM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0;margin-top:6.7pt;width:453.75pt;height:68.2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" adj="-11796480,,5400" path="m,l,788670r5798185,l5798185,,,xe" fillcolor="#e6e6e6" stroked="f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3EAB650E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00</w:t>
                      </w:r>
                      <w:r w:rsidR="00427488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ORDINÁRIA DO CONSELHO MUNICIPAL DOS DIREITOS DA CRIANÇA E DO ADOLESCENTE DO MUNICÍPIO DE SÃO MATEUS – COMDISAM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FD6F707" w14:textId="1BAFF930" w:rsidR="00E23B4A" w:rsidRPr="00405109" w:rsidRDefault="00C639DD" w:rsidP="00715E6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Ao dia oite de maio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dois mil e vinte e cinco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reunião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presencial, na sede da Secretaria Municipal de Assistência Social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, reuniram-se os conselheiros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8F401D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8723FA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Represent</w:t>
      </w:r>
      <w:bookmarkStart w:id="0" w:name="_GoBack"/>
      <w:bookmarkEnd w:id="0"/>
      <w:r w:rsidR="008723FA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ante da Procuradoria a Sra. Sâmia Soares Carretta – titular, representante da Secretaria Municipal de Educação a Sra. Elivânia Rodrigues da Silva – titular, representante do Poder Legislativo a Sra. Valdirene Bernardino Pires - titular, representante da Secretaria Municipal de Assistência Social a Sra. Ramona Boa Cezana – titula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r. </w:t>
      </w:r>
      <w:r w:rsidR="008723FA"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Titular; representante do Instituto Abequar a Sra. </w:t>
      </w:r>
      <w:r w:rsidR="00B95E8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 representante da Cáritas Diocesana de São Mateus a Sra. Fernanda de Fátima Costa – suplente, representante da APAE a Sra. Bernadete de Paula Carlott – titular, representante do Centro Cultural Áraça a Sra. Tatiana Anjos da Silva</w:t>
      </w:r>
      <w:r w:rsidR="008B682B">
        <w:rPr>
          <w:rFonts w:ascii="Times New Roman" w:eastAsia="Times New Roman" w:hAnsi="Times New Roman" w:cs="Times New Roman"/>
          <w:sz w:val="24"/>
          <w:szCs w:val="24"/>
          <w:lang w:val="pt-PT"/>
        </w:rPr>
        <w:t>, representante do Centro Sócio Cultural e Ambiental José Bahia, a Sra. Marivan S. Mendonça Bahia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- titularrepresentante do Reconstruir a Vida a Sra. Thayanne Gaia Marinho</w:t>
      </w:r>
      <w:r w:rsidR="008B682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representante da Casa do Caminho, a Sra. Janete Maria Bonomo – titular. 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Estava presente também, a Sra. 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Rozimeri Martins, Conselheira Tutelar e a Sra. 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Indihane Terra Caitano, Secretária Executiva dos Conselhos. </w:t>
      </w:r>
      <w:r w:rsidR="008723FA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1: </w:t>
      </w:r>
      <w:r w:rsidR="008B6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Apreciação e Aprovação do Plano de Ação de aplicação financeira; 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2: </w:t>
      </w:r>
      <w:r w:rsidR="008B6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Apreciação e aprovação do Guia da Escuta Especializada;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Pauta 3: </w:t>
      </w:r>
      <w:r w:rsidR="008B6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FIA: Seminário de apresentação; 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4: </w:t>
      </w:r>
      <w:r w:rsidR="008B6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Votação para estabelecer melhor dia/horário e formato das reuniões do COMDISAM; Pauta 5: </w:t>
      </w:r>
      <w:r w:rsidR="00184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Processo de eleição das entidades; Pauta 6: 18 de Maio. “Dia Nacional de Combate ao Abuso e Exploração Sexual das Crianças e Adolescentes”;  Informes/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Assuntos Gerais.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372C14" w:rsidRPr="00E2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1:</w:t>
      </w:r>
      <w:r w:rsidR="00184A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Na ocasião, o Sr. Fábio Frigério apresentou o Plano de ação e Aplicação a plenária, perpassando por todos os pontos</w:t>
      </w:r>
      <w:r w:rsidR="00197D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e permitindo que os conselheiros presentes, expressa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sem</w:t>
      </w:r>
      <w:r w:rsidR="00197D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sua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97D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opini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ões e fize</w:t>
      </w:r>
      <w:r w:rsidR="0001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ssem 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as devidas considerações</w:t>
      </w:r>
      <w:r w:rsidR="00197D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. 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Um dos tópicos do plano de ação e aplicação, elencava a cerca da inst</w:t>
      </w:r>
      <w:r w:rsidR="0001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alação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de mais um conselho tutelar no municipio. Diante do exposto, os conselheiros presentes compreenderam ser um tópico de grande 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>relevância</w:t>
      </w:r>
      <w:r w:rsidR="007D1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</w:t>
      </w:r>
      <w:r w:rsidR="00B84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levando em conta a grande demanda municipal</w:t>
      </w:r>
      <w:r w:rsidR="007D1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de atendimento, e a extensão do municipio</w:t>
      </w:r>
      <w:r w:rsidR="0001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de São Mateus, comportando desde o litoral até as comunidades </w:t>
      </w:r>
      <w:r w:rsidR="00E23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do</w:t>
      </w:r>
      <w:r w:rsidR="00013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interior.</w:t>
      </w:r>
      <w:r w:rsidR="007D1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Estava presente, como ouvinte a conselheira Rozimeri Martins. Aproveitando a presença da mesma, a Dra. Sâmia, a questionou sobre as demandas do Municipio para a instalação de um novo conselho tutelar. A Sra. Rozimeri por sua vez, manifestou-se contrária e destacou</w:t>
      </w:r>
      <w:r w:rsidR="00B95C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ainda</w:t>
      </w:r>
      <w:r w:rsidR="007D1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que, se existissem politicas </w:t>
      </w:r>
      <w:r w:rsidR="00B95C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efetivas, não haveria necessidade de atuação do conselho. A Sra. Valdirene, destacou que compreende a colocação acima citada, porém na prática vivenci</w:t>
      </w:r>
      <w:r w:rsidR="00E23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a-se</w:t>
      </w:r>
      <w:r w:rsidR="00B95C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outra realidade, enfatizando que além do legislativo, atua como professora no município no bairro de guriri há muitos anos e acompanhou ao longo dos seus anos de magistério muitas situações. Enfatizou ainda, que talvez as demandas não cheguem até o Conselho Tutelar, pois as vítimas não possuem condições de vir até a sede do conselho traze-las. Os demais conselheiros presentes, concordaram e destacaram ainda, que diante da extensão territorial do muncipio, apenas um conselho tutelar não possue mesmo condições de um atendimento efetivo.</w:t>
      </w:r>
      <w:r w:rsidR="00E23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Foi ainda usado como exemplo, municipios vizinhos, como por exemplo Conceição da Barra, que já conta com dois conselhos tutelares.</w:t>
      </w:r>
      <w:r w:rsidR="00B95C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Sendo assim, e diante do exposto, decidiu-se por, manter a indicação da criação de mais um conselho tutelar neste município</w:t>
      </w:r>
      <w:r w:rsidR="00E23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no plano de ação e aplicação. </w:t>
      </w:r>
      <w:r w:rsidR="00E23B4A" w:rsidRPr="00E2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2: </w:t>
      </w:r>
      <w:r w:rsidR="00E23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foi apresentado aos conselheiros, o Guia da Escuta Especializado, </w:t>
      </w:r>
      <w:r w:rsidR="00543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e diante da apresentação do mesmo, a conselheira Rozimeri destacou que, não acha necessário que o guia sendo implatado, dentro das estruturas do conselho tutelar, apenas nos equipamentos. A Sra. Tatiana, ressaltou que o próprio guia traz um fluxo bem especifico de aplicação. A Sra. Ramona, destacou ainda que o CREAS já conta com o espaço físico para a implementação da escuta especializada e que após a realização do processo seletivo da Secretaria de Assistência será destinada uma equipe de trabalho para implementação deste. E destacou ainda que, faz-se necessário que toda rede esteja capacitada, incluindo a saúde, a educação. E ressaltou que, a secretaria de assistência tem como meta, capacitar todos os profissionais atuantes na secretaria. </w:t>
      </w:r>
      <w:r w:rsidR="00442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Lembrando ainda que, o guia da escuta, já havia sido lido em outra ocasião, porém não foi dado os devidos encaminhamentos. Diante do exposto, o guia da escuta foi unanimamente aprovado. O assunto ainda rendeu um novo debate, acerca dos custos para capacitação das equipes. Se a mesma se dará com recursos próprios do Fundo de Assistência ou do FIA. </w:t>
      </w:r>
      <w:r w:rsidR="0044227A" w:rsidRPr="00442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3: </w:t>
      </w:r>
      <w:r w:rsidR="00442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Em relação a esta pauta, a Dra. Samia destacou que o Seminário é um caminho para que as empresas conheçam a </w:t>
      </w:r>
      <w:r w:rsidR="00442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 xml:space="preserve">forma de dedução do seu imposto de renda, por meio do FMDCA, captando assim, recursos para o Fundo, e destacou ainda que a principio esse momento de apresentação, seria destinado aos médios e grandes empresários. </w:t>
      </w:r>
      <w:r w:rsidR="00471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Os conselheiros presentes, compreenderam a explanação e consideraram de grande relevância essa ação, considerando que o nosso munícipio e imediações do mesmo, conta com a atual de grandes empresas. </w:t>
      </w:r>
      <w:r w:rsidR="004710DB" w:rsidRPr="00471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4: </w:t>
      </w:r>
      <w:r w:rsidR="00B90CAD" w:rsidRPr="00B90C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os conselheiros presentes, concordaram em manter as primeiras quintas-feiras do mês</w:t>
      </w:r>
      <w:r w:rsidR="00B90C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como dia </w:t>
      </w:r>
      <w:r w:rsidR="00B90CAD" w:rsidRPr="00B90C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para a realização das reuniões do conselho, e quanto ao formato </w:t>
      </w:r>
      <w:r w:rsidR="00B90C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das reuniões, os mesmos deliberaram que presencialmente as reuniões rendem mais, porém não descarta-se a possibilidade de realização </w:t>
      </w:r>
      <w:r w:rsidR="00414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da reunião em formato online quando houver necessidade. Aproveitando a oportunidade, os conselheiros deliberaram que, o tempo de realização de cada reunião, não deve exceder de 45 minutos a 1 hora, para que seja efetiva e não seja um processo maçante; </w:t>
      </w:r>
      <w:r w:rsidR="004145FB" w:rsidRPr="00414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5: </w:t>
      </w:r>
      <w:r w:rsidR="004145FB" w:rsidRPr="00414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Conforme verificado em outras atas e documentações </w:t>
      </w:r>
      <w:r w:rsidR="00414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o prazo para a realização da eleição das entidades está para o mês de maio. A Sra. Indihane, relatou que encontrou em arquivos anteriores, o edital ultilizado no ano de 2019. Os membros presentes</w:t>
      </w:r>
      <w:r w:rsidR="00E9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puderam analisar o referido edital e consideraram que este pode ser adequado para uso no ano vigente, visto que atende os requisitos. </w:t>
      </w:r>
      <w:r w:rsidR="00414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Diante disso, deliberou-se que</w:t>
      </w:r>
      <w:r w:rsidR="00E9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o Edital deverá ser publicado até o dia 12 de maio de 2025, tendo como prazo final de inscrições o dia 23 de maio de 2025 e a eleição acontecerá no dia 29 de maio de 2025. Todos os conselheiros presentes concordaram. </w:t>
      </w:r>
      <w:r w:rsidR="00E917DA" w:rsidRPr="00E917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6: </w:t>
      </w:r>
      <w:r w:rsidR="00E9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Considerando a grande importância desta data,  a Sra. Elivania,  informou que as escolas do Muníc</w:t>
      </w:r>
      <w:r w:rsidR="00FF49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ipio farão no dia 18 de maio, uma passeata. A Sra. Vanusa informou que o CRJ – Centro de Referência da Juventude, fará um podcast a respeito da temática, com convidados atuantes na rede. E posterior, utilizará o podcast para debate com os jovens do próprio CRJ. A Sra. Ramona destacou que, o CREAS em parceria com a secretaria de Assistência, realizará um trabalho/ação junto a Policia Rodoviária Federal.</w:t>
      </w:r>
      <w:r w:rsidR="004051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405109" w:rsidRPr="004051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Informes/Assuntos Gerais.</w:t>
      </w:r>
    </w:p>
    <w:p w14:paraId="7729290C" w14:textId="77777777" w:rsidR="00372C14" w:rsidRPr="00436B77" w:rsidRDefault="00372C14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1189638" w14:textId="77777777" w:rsidR="00862973" w:rsidRPr="00436B77" w:rsidRDefault="00862973" w:rsidP="00862973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8386684" w14:textId="77777777" w:rsidR="009B378B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1D90734" w14:textId="77777777" w:rsidR="00197D55" w:rsidRDefault="00197D5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2A70EC3" w14:textId="77777777" w:rsidR="00197D55" w:rsidRDefault="00197D5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7DF6083D" w:rsidR="00197D55" w:rsidRPr="00436B77" w:rsidRDefault="00197D5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197D55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1BA4B84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8A0B121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D600C95" w14:textId="72EFE7E8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ED003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62F2F3A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Sâmia Soares Carretta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Procuradoria Municipal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6F5BD0B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77777777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D8696F0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8E4C729" w14:textId="3F595373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Marivam S. Mendonça Bahia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Socio Ambiental José Bahia.</w:t>
      </w: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A7B472F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787D2BF" w14:textId="1204BAB4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Bernadete Bernardino Pires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Legislativo</w:t>
      </w:r>
    </w:p>
    <w:p w14:paraId="10ACD01E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2A512A" w14:textId="08FE3AA8" w:rsidR="00CC0536" w:rsidRPr="00F93060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C0536">
        <w:rPr>
          <w:rFonts w:ascii="Times New Roman" w:eastAsia="Times New Roman" w:hAnsi="Times New Roman" w:cs="Times New Roman"/>
          <w:sz w:val="24"/>
          <w:szCs w:val="24"/>
          <w:lang w:val="pt-PT"/>
        </w:rPr>
        <w:t>Janete Maria Bonomo</w:t>
      </w:r>
      <w:r w:rsidR="00CC0536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C0536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Casa do Caminho</w:t>
      </w:r>
    </w:p>
    <w:p w14:paraId="66860CFE" w14:textId="3516537A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E632633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48D37C7" w14:textId="40D4CA56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Valdirene Bernardino Pires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Legislativo Municipal.</w:t>
      </w:r>
    </w:p>
    <w:p w14:paraId="5A8D4C6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FF95A90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C92395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43D834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A6A9D9" w14:textId="50AF685F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075408A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9530C56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B30CC9B" w14:textId="5F4A41C8" w:rsidR="00862973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Ramona Boa Cezana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Assistência Social</w:t>
      </w:r>
    </w:p>
    <w:p w14:paraId="18349F69" w14:textId="2B55D087" w:rsidR="00CC0536" w:rsidRPr="00436B77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1C1D0504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DB06824" w14:textId="472273EB" w:rsidR="00862973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FC5C9FA" w14:textId="77777777" w:rsidR="00F93060" w:rsidRPr="00436B77" w:rsidRDefault="00F93060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963C96E" w14:textId="77777777" w:rsidR="00D513E2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6F54F17B" w14:textId="77777777" w:rsidR="00D513E2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61F0319" w14:textId="05BF2BEC" w:rsidR="00862973" w:rsidRPr="00F93060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Cáritas Diocesana de São Mateus </w:t>
      </w:r>
    </w:p>
    <w:p w14:paraId="3EC68091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03F1423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EF47E45" w14:textId="188FD360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Bernadete de Paula Carlott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APAE</w:t>
      </w:r>
    </w:p>
    <w:p w14:paraId="349D0B10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7BE312B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670F59F" w14:textId="26B1955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568B94AD" w14:textId="77777777" w:rsidR="009B378B" w:rsidRPr="00436B77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9B378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3D3885D" w14:textId="77777777" w:rsidR="00372C14" w:rsidRPr="00436B77" w:rsidRDefault="00372C1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sectPr w:rsidR="00372C14" w:rsidRPr="00436B77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323A"/>
    <w:rsid w:val="00184A3B"/>
    <w:rsid w:val="00197D55"/>
    <w:rsid w:val="00372C14"/>
    <w:rsid w:val="00405109"/>
    <w:rsid w:val="004145FB"/>
    <w:rsid w:val="00427488"/>
    <w:rsid w:val="00436B77"/>
    <w:rsid w:val="0044227A"/>
    <w:rsid w:val="004710DB"/>
    <w:rsid w:val="00493744"/>
    <w:rsid w:val="00543F8E"/>
    <w:rsid w:val="006D735C"/>
    <w:rsid w:val="006F1B4B"/>
    <w:rsid w:val="00715E64"/>
    <w:rsid w:val="00723816"/>
    <w:rsid w:val="007D1CC8"/>
    <w:rsid w:val="00862973"/>
    <w:rsid w:val="008723FA"/>
    <w:rsid w:val="008B682B"/>
    <w:rsid w:val="008F401D"/>
    <w:rsid w:val="00931EF2"/>
    <w:rsid w:val="009A1961"/>
    <w:rsid w:val="009B378B"/>
    <w:rsid w:val="00B84E84"/>
    <w:rsid w:val="00B90CAD"/>
    <w:rsid w:val="00B95C69"/>
    <w:rsid w:val="00B95E8D"/>
    <w:rsid w:val="00C639DD"/>
    <w:rsid w:val="00CC0536"/>
    <w:rsid w:val="00CE349B"/>
    <w:rsid w:val="00D513E2"/>
    <w:rsid w:val="00D83064"/>
    <w:rsid w:val="00D9708F"/>
    <w:rsid w:val="00E17763"/>
    <w:rsid w:val="00E23B4A"/>
    <w:rsid w:val="00E917DA"/>
    <w:rsid w:val="00F93060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F44B7-0E3B-42D5-939D-EA6FC891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1239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24</cp:revision>
  <dcterms:created xsi:type="dcterms:W3CDTF">2025-05-08T11:40:00Z</dcterms:created>
  <dcterms:modified xsi:type="dcterms:W3CDTF">2025-08-07T13:48:00Z</dcterms:modified>
</cp:coreProperties>
</file>