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B8D" w:rsidRPr="005536E3" w:rsidRDefault="00C7392E" w:rsidP="00C7392E">
      <w:pPr>
        <w:spacing w:line="276" w:lineRule="auto"/>
        <w:jc w:val="center"/>
        <w:rPr>
          <w:b/>
          <w:szCs w:val="24"/>
          <w:u w:val="single"/>
        </w:rPr>
      </w:pPr>
      <w:r w:rsidRPr="005536E3">
        <w:rPr>
          <w:b/>
          <w:szCs w:val="24"/>
          <w:u w:val="single"/>
        </w:rPr>
        <w:t>ANEXO III</w:t>
      </w:r>
    </w:p>
    <w:p w:rsidR="00641BA9" w:rsidRPr="005536E3" w:rsidRDefault="00641BA9" w:rsidP="0077730C">
      <w:pPr>
        <w:spacing w:line="276" w:lineRule="auto"/>
        <w:jc w:val="center"/>
        <w:rPr>
          <w:b/>
          <w:szCs w:val="24"/>
          <w:u w:val="single"/>
        </w:rPr>
      </w:pPr>
      <w:r w:rsidRPr="005536E3">
        <w:rPr>
          <w:b/>
          <w:szCs w:val="24"/>
          <w:u w:val="single"/>
        </w:rPr>
        <w:t>TERMO DE REFERÊNCIA</w:t>
      </w:r>
      <w:r w:rsidR="00B96996" w:rsidRPr="005536E3">
        <w:rPr>
          <w:b/>
          <w:szCs w:val="24"/>
          <w:u w:val="single"/>
        </w:rPr>
        <w:t xml:space="preserve"> 00</w:t>
      </w:r>
      <w:r w:rsidR="00B930DB" w:rsidRPr="005536E3">
        <w:rPr>
          <w:b/>
          <w:szCs w:val="24"/>
          <w:u w:val="single"/>
        </w:rPr>
        <w:t>5</w:t>
      </w:r>
      <w:r w:rsidR="00B96996" w:rsidRPr="005536E3">
        <w:rPr>
          <w:b/>
          <w:szCs w:val="24"/>
          <w:u w:val="single"/>
        </w:rPr>
        <w:t>/201</w:t>
      </w:r>
      <w:r w:rsidR="003B1A73" w:rsidRPr="005536E3">
        <w:rPr>
          <w:b/>
          <w:szCs w:val="24"/>
          <w:u w:val="single"/>
        </w:rPr>
        <w:t>9</w:t>
      </w:r>
    </w:p>
    <w:p w:rsidR="004216A9" w:rsidRPr="005536E3" w:rsidRDefault="004216A9" w:rsidP="00E26CAC">
      <w:pPr>
        <w:tabs>
          <w:tab w:val="left" w:pos="2493"/>
        </w:tabs>
        <w:spacing w:line="276" w:lineRule="auto"/>
        <w:jc w:val="both"/>
        <w:rPr>
          <w:szCs w:val="24"/>
        </w:rPr>
      </w:pPr>
    </w:p>
    <w:p w:rsidR="003B1A73" w:rsidRPr="005536E3" w:rsidRDefault="003B1A73" w:rsidP="00E26CAC">
      <w:pPr>
        <w:pStyle w:val="NormalWeb"/>
        <w:spacing w:before="0" w:beforeAutospacing="0" w:after="0" w:afterAutospacing="0"/>
        <w:jc w:val="both"/>
        <w:rPr>
          <w:b/>
        </w:rPr>
      </w:pPr>
      <w:r w:rsidRPr="005536E3">
        <w:rPr>
          <w:b/>
        </w:rPr>
        <w:t xml:space="preserve">1. </w:t>
      </w:r>
      <w:r w:rsidR="00A217BD" w:rsidRPr="005536E3">
        <w:rPr>
          <w:b/>
        </w:rPr>
        <w:t>OBJETO DE CONTRATAÇÃO</w:t>
      </w:r>
    </w:p>
    <w:p w:rsidR="003B1A73" w:rsidRPr="005536E3" w:rsidRDefault="003B1A73" w:rsidP="00E26CAC">
      <w:pPr>
        <w:pStyle w:val="NormalWeb"/>
        <w:spacing w:before="0" w:beforeAutospacing="0" w:after="0" w:afterAutospacing="0"/>
        <w:jc w:val="both"/>
      </w:pPr>
      <w:r w:rsidRPr="005536E3">
        <w:rPr>
          <w:b/>
        </w:rPr>
        <w:t xml:space="preserve">1.1 </w:t>
      </w:r>
      <w:r w:rsidR="00704F9D" w:rsidRPr="005536E3">
        <w:rPr>
          <w:b/>
        </w:rPr>
        <w:t>–</w:t>
      </w:r>
      <w:r w:rsidRPr="005536E3">
        <w:t xml:space="preserve"> </w:t>
      </w:r>
      <w:r w:rsidR="00704F9D" w:rsidRPr="005536E3">
        <w:t>Constitui objeto do pres</w:t>
      </w:r>
      <w:r w:rsidR="00751C1B" w:rsidRPr="005536E3">
        <w:t xml:space="preserve">ente Termo de Referência a </w:t>
      </w:r>
      <w:r w:rsidR="00903690" w:rsidRPr="005536E3">
        <w:t xml:space="preserve">PERMISSÃO DE EXPLORAÇÃO </w:t>
      </w:r>
      <w:r w:rsidR="00704F9D" w:rsidRPr="005536E3">
        <w:t>comercial</w:t>
      </w:r>
      <w:r w:rsidRPr="005536E3">
        <w:t xml:space="preserve"> </w:t>
      </w:r>
      <w:r w:rsidR="00A217BD" w:rsidRPr="005536E3">
        <w:t>dos espaço</w:t>
      </w:r>
      <w:r w:rsidR="00704F9D" w:rsidRPr="005536E3">
        <w:t>s</w:t>
      </w:r>
      <w:r w:rsidR="00A217BD" w:rsidRPr="005536E3">
        <w:t xml:space="preserve"> </w:t>
      </w:r>
      <w:r w:rsidRPr="005536E3">
        <w:t xml:space="preserve">físicos existentes no </w:t>
      </w:r>
      <w:r w:rsidR="00F35458" w:rsidRPr="005536E3">
        <w:t xml:space="preserve">Parque de Exposição </w:t>
      </w:r>
      <w:r w:rsidR="00F35458" w:rsidRPr="005536E3">
        <w:rPr>
          <w:b/>
        </w:rPr>
        <w:t>“Antônio Romeu Joaquim de Souza</w:t>
      </w:r>
      <w:r w:rsidR="007B4EE8" w:rsidRPr="005536E3">
        <w:rPr>
          <w:b/>
        </w:rPr>
        <w:t>”</w:t>
      </w:r>
      <w:r w:rsidR="00F35458" w:rsidRPr="005536E3">
        <w:rPr>
          <w:b/>
        </w:rPr>
        <w:t>,</w:t>
      </w:r>
      <w:r w:rsidRPr="005536E3">
        <w:t xml:space="preserve"> por ocasião da realização das</w:t>
      </w:r>
      <w:r w:rsidR="00A217BD" w:rsidRPr="005536E3">
        <w:t xml:space="preserve"> </w:t>
      </w:r>
      <w:r w:rsidR="00704F9D" w:rsidRPr="005536E3">
        <w:t>festividades em comemoração ao 56</w:t>
      </w:r>
      <w:r w:rsidRPr="005536E3">
        <w:t>º Aniversário de Emancipação Política e</w:t>
      </w:r>
      <w:r w:rsidR="00A217BD" w:rsidRPr="005536E3">
        <w:t xml:space="preserve"> </w:t>
      </w:r>
      <w:r w:rsidRPr="005536E3">
        <w:t xml:space="preserve">Administrativa do Município de </w:t>
      </w:r>
      <w:r w:rsidR="00704F9D" w:rsidRPr="005536E3">
        <w:t>São Gabriel da Palha</w:t>
      </w:r>
      <w:r w:rsidRPr="005536E3">
        <w:t xml:space="preserve"> a realizar-se entre</w:t>
      </w:r>
      <w:r w:rsidR="00A217BD" w:rsidRPr="005536E3">
        <w:t xml:space="preserve"> </w:t>
      </w:r>
      <w:r w:rsidRPr="005536E3">
        <w:t>os dias 1</w:t>
      </w:r>
      <w:r w:rsidR="00704F9D" w:rsidRPr="005536E3">
        <w:t>0 e 1</w:t>
      </w:r>
      <w:r w:rsidRPr="005536E3">
        <w:t xml:space="preserve">2 </w:t>
      </w:r>
      <w:r w:rsidR="00704F9D" w:rsidRPr="005536E3">
        <w:t>de maio</w:t>
      </w:r>
      <w:r w:rsidRPr="005536E3">
        <w:t xml:space="preserve"> de 201</w:t>
      </w:r>
      <w:r w:rsidR="00704F9D" w:rsidRPr="005536E3">
        <w:t>9</w:t>
      </w:r>
      <w:r w:rsidR="000E6641" w:rsidRPr="005536E3">
        <w:t>.</w:t>
      </w:r>
    </w:p>
    <w:p w:rsidR="00B778FB" w:rsidRPr="005536E3" w:rsidRDefault="00B778FB" w:rsidP="00E26CAC">
      <w:pPr>
        <w:pStyle w:val="NormalWeb"/>
        <w:spacing w:before="0" w:beforeAutospacing="0" w:after="0" w:afterAutospacing="0"/>
        <w:jc w:val="both"/>
      </w:pPr>
    </w:p>
    <w:p w:rsidR="00B778FB" w:rsidRPr="005536E3" w:rsidRDefault="00B778FB" w:rsidP="00E26CAC">
      <w:pPr>
        <w:pStyle w:val="NormalWeb"/>
        <w:spacing w:before="0" w:beforeAutospacing="0" w:after="0" w:afterAutospacing="0"/>
        <w:jc w:val="both"/>
      </w:pPr>
    </w:p>
    <w:p w:rsidR="00F35458" w:rsidRPr="005536E3" w:rsidRDefault="00F35458" w:rsidP="00E26CAC">
      <w:pPr>
        <w:pStyle w:val="NormalWeb"/>
        <w:spacing w:before="0" w:beforeAutospacing="0" w:after="0" w:afterAutospacing="0"/>
        <w:jc w:val="both"/>
        <w:rPr>
          <w:b/>
        </w:rPr>
      </w:pPr>
      <w:r w:rsidRPr="005536E3">
        <w:rPr>
          <w:b/>
        </w:rPr>
        <w:t>2. DO OBJETIVO</w:t>
      </w:r>
    </w:p>
    <w:p w:rsidR="00F35458" w:rsidRPr="005536E3" w:rsidRDefault="00F35458" w:rsidP="00E26CAC">
      <w:pPr>
        <w:pStyle w:val="NormalWeb"/>
        <w:spacing w:before="0" w:beforeAutospacing="0" w:after="0" w:afterAutospacing="0"/>
        <w:jc w:val="both"/>
      </w:pPr>
      <w:r w:rsidRPr="005536E3">
        <w:rPr>
          <w:b/>
        </w:rPr>
        <w:t>2.1 –</w:t>
      </w:r>
      <w:r w:rsidRPr="005536E3">
        <w:t xml:space="preserve"> </w:t>
      </w:r>
      <w:r w:rsidR="00903690" w:rsidRPr="005536E3">
        <w:t xml:space="preserve">PERMISSÃO DE EXPLORAÇÃO </w:t>
      </w:r>
      <w:r w:rsidRPr="005536E3">
        <w:t xml:space="preserve">de áreas disponíveis dentro do Parque </w:t>
      </w:r>
      <w:r w:rsidR="003C69E5" w:rsidRPr="005536E3">
        <w:t xml:space="preserve">de Exposição, </w:t>
      </w:r>
      <w:r w:rsidRPr="005536E3">
        <w:t>com fim de assegurar a seleção da proposta mais vantajosa para Administração.</w:t>
      </w:r>
    </w:p>
    <w:p w:rsidR="00B778FB" w:rsidRPr="005536E3" w:rsidRDefault="00B778FB" w:rsidP="00E26CAC">
      <w:pPr>
        <w:pStyle w:val="NormalWeb"/>
        <w:spacing w:before="0" w:beforeAutospacing="0" w:after="0" w:afterAutospacing="0"/>
        <w:jc w:val="both"/>
      </w:pPr>
    </w:p>
    <w:p w:rsidR="00B778FB" w:rsidRPr="005536E3" w:rsidRDefault="00B778FB" w:rsidP="00E26CAC">
      <w:pPr>
        <w:pStyle w:val="NormalWeb"/>
        <w:spacing w:before="0" w:beforeAutospacing="0" w:after="0" w:afterAutospacing="0"/>
        <w:jc w:val="both"/>
      </w:pPr>
    </w:p>
    <w:p w:rsidR="003B1A73" w:rsidRPr="005536E3" w:rsidRDefault="003C69E5" w:rsidP="00E26CAC">
      <w:pPr>
        <w:pStyle w:val="NormalWeb"/>
        <w:spacing w:before="0" w:beforeAutospacing="0" w:after="0" w:afterAutospacing="0"/>
        <w:jc w:val="both"/>
        <w:rPr>
          <w:b/>
        </w:rPr>
      </w:pPr>
      <w:r w:rsidRPr="005536E3">
        <w:rPr>
          <w:b/>
        </w:rPr>
        <w:t>3</w:t>
      </w:r>
      <w:r w:rsidR="003B1A73" w:rsidRPr="005536E3">
        <w:rPr>
          <w:b/>
        </w:rPr>
        <w:t xml:space="preserve">. </w:t>
      </w:r>
      <w:r w:rsidRPr="005536E3">
        <w:t xml:space="preserve"> </w:t>
      </w:r>
      <w:r w:rsidR="003B1A73" w:rsidRPr="005536E3">
        <w:rPr>
          <w:b/>
        </w:rPr>
        <w:t>DA JUSTIFICATIVA</w:t>
      </w:r>
    </w:p>
    <w:p w:rsidR="005C669C" w:rsidRPr="005536E3" w:rsidRDefault="003C69E5" w:rsidP="00E26CAC">
      <w:pPr>
        <w:pStyle w:val="NormalWeb"/>
        <w:spacing w:before="0" w:beforeAutospacing="0" w:after="0" w:afterAutospacing="0"/>
        <w:jc w:val="both"/>
      </w:pPr>
      <w:r w:rsidRPr="005536E3">
        <w:rPr>
          <w:b/>
        </w:rPr>
        <w:t>3</w:t>
      </w:r>
      <w:r w:rsidR="003B1A73" w:rsidRPr="005536E3">
        <w:rPr>
          <w:b/>
        </w:rPr>
        <w:t>.1</w:t>
      </w:r>
      <w:r w:rsidR="00CB2A49" w:rsidRPr="005536E3">
        <w:rPr>
          <w:b/>
        </w:rPr>
        <w:t xml:space="preserve"> </w:t>
      </w:r>
      <w:r w:rsidR="000E6641" w:rsidRPr="005536E3">
        <w:rPr>
          <w:b/>
        </w:rPr>
        <w:t xml:space="preserve">– </w:t>
      </w:r>
      <w:r w:rsidR="003B1A73" w:rsidRPr="005536E3">
        <w:t>Dar transparência e garantir a observância do princípio constitucional da isonomia</w:t>
      </w:r>
      <w:r w:rsidR="00884C00" w:rsidRPr="005536E3">
        <w:t xml:space="preserve"> </w:t>
      </w:r>
      <w:r w:rsidR="003B1A73" w:rsidRPr="005536E3">
        <w:t xml:space="preserve">na </w:t>
      </w:r>
      <w:r w:rsidR="00903690" w:rsidRPr="005536E3">
        <w:t xml:space="preserve">PERMISSÃO DE EXPLORAÇÃO </w:t>
      </w:r>
      <w:r w:rsidR="003B1A73" w:rsidRPr="005536E3">
        <w:t xml:space="preserve">uso de áreas disponíveis dentro </w:t>
      </w:r>
      <w:r w:rsidRPr="005536E3">
        <w:t xml:space="preserve">Parque de Exposição, </w:t>
      </w:r>
      <w:r w:rsidR="003B1A73" w:rsidRPr="005536E3">
        <w:t>além de assegurar</w:t>
      </w:r>
      <w:r w:rsidR="00884C00" w:rsidRPr="005536E3">
        <w:t xml:space="preserve"> </w:t>
      </w:r>
      <w:r w:rsidR="003B1A73" w:rsidRPr="005536E3">
        <w:t xml:space="preserve">a seleção da proposta mais </w:t>
      </w:r>
      <w:r w:rsidR="000E6641" w:rsidRPr="005536E3">
        <w:t>vantajosa para a Administração.</w:t>
      </w:r>
    </w:p>
    <w:p w:rsidR="00B778FB" w:rsidRPr="005536E3" w:rsidRDefault="00B778FB" w:rsidP="00E26CAC">
      <w:pPr>
        <w:pStyle w:val="NormalWeb"/>
        <w:spacing w:before="0" w:beforeAutospacing="0" w:after="0" w:afterAutospacing="0"/>
        <w:jc w:val="both"/>
      </w:pPr>
    </w:p>
    <w:p w:rsidR="00B778FB" w:rsidRPr="005536E3" w:rsidRDefault="00B778FB" w:rsidP="00E26CAC">
      <w:pPr>
        <w:pStyle w:val="NormalWeb"/>
        <w:spacing w:before="0" w:beforeAutospacing="0" w:after="0" w:afterAutospacing="0"/>
        <w:jc w:val="both"/>
      </w:pPr>
    </w:p>
    <w:p w:rsidR="003B1A73" w:rsidRPr="005536E3" w:rsidRDefault="00884C00" w:rsidP="00E26CAC">
      <w:pPr>
        <w:pStyle w:val="NormalWeb"/>
        <w:spacing w:before="0" w:beforeAutospacing="0" w:after="0" w:afterAutospacing="0"/>
        <w:jc w:val="both"/>
        <w:rPr>
          <w:b/>
        </w:rPr>
      </w:pPr>
      <w:r w:rsidRPr="005536E3">
        <w:rPr>
          <w:b/>
        </w:rPr>
        <w:t>4</w:t>
      </w:r>
      <w:r w:rsidR="003B1A73" w:rsidRPr="005536E3">
        <w:rPr>
          <w:b/>
        </w:rPr>
        <w:t>.</w:t>
      </w:r>
      <w:r w:rsidR="003C69E5" w:rsidRPr="005536E3">
        <w:t xml:space="preserve"> </w:t>
      </w:r>
      <w:r w:rsidR="003B1A73" w:rsidRPr="005536E3">
        <w:rPr>
          <w:b/>
        </w:rPr>
        <w:t>DAS ESPECIFICAÇÕES E QUANTIDADES</w:t>
      </w:r>
    </w:p>
    <w:p w:rsidR="000E6641" w:rsidRPr="005536E3" w:rsidRDefault="00884C00" w:rsidP="00E26CAC">
      <w:pPr>
        <w:pStyle w:val="NormalWeb"/>
        <w:spacing w:before="0" w:beforeAutospacing="0" w:after="0" w:afterAutospacing="0"/>
        <w:jc w:val="both"/>
      </w:pPr>
      <w:r w:rsidRPr="005536E3">
        <w:rPr>
          <w:b/>
        </w:rPr>
        <w:t>4</w:t>
      </w:r>
      <w:r w:rsidR="003B1A73" w:rsidRPr="005536E3">
        <w:rPr>
          <w:b/>
        </w:rPr>
        <w:t>.1</w:t>
      </w:r>
      <w:r w:rsidR="000E6641" w:rsidRPr="005536E3">
        <w:rPr>
          <w:b/>
        </w:rPr>
        <w:t xml:space="preserve"> </w:t>
      </w:r>
      <w:proofErr w:type="gramStart"/>
      <w:r w:rsidR="000E6641" w:rsidRPr="005536E3">
        <w:rPr>
          <w:b/>
        </w:rPr>
        <w:t>–</w:t>
      </w:r>
      <w:r w:rsidR="003C69E5" w:rsidRPr="005536E3">
        <w:t xml:space="preserve"> </w:t>
      </w:r>
      <w:r w:rsidR="000E6641" w:rsidRPr="005536E3">
        <w:t xml:space="preserve"> </w:t>
      </w:r>
      <w:r w:rsidR="003B1A73" w:rsidRPr="005536E3">
        <w:t>As</w:t>
      </w:r>
      <w:proofErr w:type="gramEnd"/>
      <w:r w:rsidR="003B1A73" w:rsidRPr="005536E3">
        <w:t xml:space="preserve"> especificações e quantidades constam </w:t>
      </w:r>
      <w:r w:rsidR="000E6641" w:rsidRPr="005536E3">
        <w:t xml:space="preserve">no item 09 (nove) deste Termo. </w:t>
      </w:r>
    </w:p>
    <w:p w:rsidR="003B1A73" w:rsidRPr="005536E3" w:rsidRDefault="00884C00" w:rsidP="00E26CAC">
      <w:pPr>
        <w:pStyle w:val="NormalWeb"/>
        <w:spacing w:before="0" w:beforeAutospacing="0" w:after="0" w:afterAutospacing="0"/>
        <w:jc w:val="both"/>
        <w:rPr>
          <w:b/>
        </w:rPr>
      </w:pPr>
      <w:r w:rsidRPr="005536E3">
        <w:rPr>
          <w:b/>
        </w:rPr>
        <w:t>4</w:t>
      </w:r>
      <w:r w:rsidR="003B1A73" w:rsidRPr="005536E3">
        <w:rPr>
          <w:b/>
        </w:rPr>
        <w:t xml:space="preserve">.2 </w:t>
      </w:r>
      <w:r w:rsidR="000E6641" w:rsidRPr="005536E3">
        <w:rPr>
          <w:b/>
        </w:rPr>
        <w:t>–</w:t>
      </w:r>
      <w:r w:rsidR="003C69E5" w:rsidRPr="005536E3">
        <w:t xml:space="preserve"> </w:t>
      </w:r>
      <w:r w:rsidR="003B1A73" w:rsidRPr="005536E3">
        <w:t xml:space="preserve">Os preços mínimos foram fixados com base nos seguintes fatores: </w:t>
      </w:r>
      <w:r w:rsidR="003B1A73" w:rsidRPr="005536E3">
        <w:rPr>
          <w:b/>
        </w:rPr>
        <w:t>quantidade de</w:t>
      </w:r>
      <w:r w:rsidRPr="005536E3">
        <w:rPr>
          <w:b/>
        </w:rPr>
        <w:t xml:space="preserve"> </w:t>
      </w:r>
      <w:r w:rsidR="000E6641" w:rsidRPr="005536E3">
        <w:rPr>
          <w:b/>
        </w:rPr>
        <w:t xml:space="preserve">dias </w:t>
      </w:r>
      <w:r w:rsidR="003B1A73" w:rsidRPr="005536E3">
        <w:rPr>
          <w:b/>
        </w:rPr>
        <w:t>de festa,</w:t>
      </w:r>
      <w:r w:rsidR="000E6641" w:rsidRPr="005536E3">
        <w:rPr>
          <w:b/>
        </w:rPr>
        <w:t xml:space="preserve"> perfil dos artistas </w:t>
      </w:r>
      <w:r w:rsidR="009F577B" w:rsidRPr="005536E3">
        <w:rPr>
          <w:b/>
        </w:rPr>
        <w:t>contratados.</w:t>
      </w:r>
    </w:p>
    <w:p w:rsidR="003B1A73" w:rsidRPr="005536E3" w:rsidRDefault="00884C00" w:rsidP="00E26CAC">
      <w:pPr>
        <w:pStyle w:val="NormalWeb"/>
        <w:spacing w:before="0" w:beforeAutospacing="0" w:after="0" w:afterAutospacing="0"/>
        <w:jc w:val="both"/>
      </w:pPr>
      <w:r w:rsidRPr="005536E3">
        <w:rPr>
          <w:b/>
        </w:rPr>
        <w:t>4</w:t>
      </w:r>
      <w:r w:rsidR="003B1A73" w:rsidRPr="005536E3">
        <w:rPr>
          <w:b/>
        </w:rPr>
        <w:t>.3</w:t>
      </w:r>
      <w:r w:rsidR="003B1A73" w:rsidRPr="005536E3">
        <w:t xml:space="preserve"> </w:t>
      </w:r>
      <w:r w:rsidR="000E6641" w:rsidRPr="005536E3">
        <w:rPr>
          <w:b/>
        </w:rPr>
        <w:t>–</w:t>
      </w:r>
      <w:r w:rsidR="003C69E5" w:rsidRPr="005536E3">
        <w:t xml:space="preserve"> </w:t>
      </w:r>
      <w:r w:rsidR="003B1A73" w:rsidRPr="005536E3">
        <w:t>As áreas foram divididas em lotes, visando atender às especificações dos serviços</w:t>
      </w:r>
      <w:r w:rsidR="000E6641" w:rsidRPr="005536E3">
        <w:t xml:space="preserve"> que serão explorados.</w:t>
      </w:r>
    </w:p>
    <w:p w:rsidR="00B778FB" w:rsidRPr="005536E3" w:rsidRDefault="00B778FB" w:rsidP="00E26CAC">
      <w:pPr>
        <w:pStyle w:val="NormalWeb"/>
        <w:spacing w:before="0" w:beforeAutospacing="0" w:after="0" w:afterAutospacing="0"/>
        <w:jc w:val="both"/>
      </w:pPr>
    </w:p>
    <w:p w:rsidR="00B778FB" w:rsidRPr="005536E3" w:rsidRDefault="00B778FB" w:rsidP="00E26CAC">
      <w:pPr>
        <w:pStyle w:val="NormalWeb"/>
        <w:spacing w:before="0" w:beforeAutospacing="0" w:after="0" w:afterAutospacing="0"/>
        <w:jc w:val="both"/>
      </w:pPr>
    </w:p>
    <w:p w:rsidR="003B1A73" w:rsidRPr="005536E3" w:rsidRDefault="003B1A73" w:rsidP="00E26CAC">
      <w:pPr>
        <w:pStyle w:val="NormalWeb"/>
        <w:spacing w:before="0" w:beforeAutospacing="0" w:after="0" w:afterAutospacing="0"/>
        <w:jc w:val="both"/>
        <w:rPr>
          <w:b/>
        </w:rPr>
      </w:pPr>
      <w:r w:rsidRPr="005536E3">
        <w:rPr>
          <w:b/>
        </w:rPr>
        <w:t>5.</w:t>
      </w:r>
      <w:r w:rsidR="003C69E5" w:rsidRPr="005536E3">
        <w:rPr>
          <w:b/>
        </w:rPr>
        <w:t xml:space="preserve"> </w:t>
      </w:r>
      <w:r w:rsidRPr="005536E3">
        <w:rPr>
          <w:b/>
        </w:rPr>
        <w:t xml:space="preserve">DAS OBRIGAÇÕES E RESPONSABILIDADES DO </w:t>
      </w:r>
      <w:r w:rsidR="00A51C48" w:rsidRPr="005536E3">
        <w:rPr>
          <w:b/>
        </w:rPr>
        <w:t>PERMISSIONÁRIO</w:t>
      </w:r>
    </w:p>
    <w:p w:rsidR="003B1A73" w:rsidRPr="005536E3" w:rsidRDefault="003B1A73" w:rsidP="00E26CAC">
      <w:pPr>
        <w:pStyle w:val="NormalWeb"/>
        <w:spacing w:before="0" w:beforeAutospacing="0" w:after="0" w:afterAutospacing="0"/>
        <w:jc w:val="both"/>
      </w:pPr>
      <w:r w:rsidRPr="005536E3">
        <w:rPr>
          <w:b/>
        </w:rPr>
        <w:t>5.1</w:t>
      </w:r>
      <w:r w:rsidRPr="005536E3">
        <w:t xml:space="preserve"> </w:t>
      </w:r>
      <w:r w:rsidR="00CB2A49" w:rsidRPr="005536E3">
        <w:rPr>
          <w:b/>
        </w:rPr>
        <w:t xml:space="preserve">– </w:t>
      </w:r>
      <w:r w:rsidRPr="005536E3">
        <w:t xml:space="preserve">Receber a área objeto da licitação na forma prevista </w:t>
      </w:r>
      <w:r w:rsidR="00CB2A49" w:rsidRPr="005536E3">
        <w:t xml:space="preserve">no </w:t>
      </w:r>
      <w:r w:rsidRPr="005536E3">
        <w:t>Edital.</w:t>
      </w:r>
    </w:p>
    <w:p w:rsidR="003B1A73" w:rsidRPr="005536E3" w:rsidRDefault="003B1A73" w:rsidP="00E26CAC">
      <w:pPr>
        <w:pStyle w:val="NormalWeb"/>
        <w:spacing w:before="0" w:beforeAutospacing="0" w:after="0" w:afterAutospacing="0"/>
        <w:jc w:val="both"/>
      </w:pPr>
      <w:r w:rsidRPr="005536E3">
        <w:t xml:space="preserve">5.2 </w:t>
      </w:r>
      <w:r w:rsidR="00CB2A49" w:rsidRPr="005536E3">
        <w:rPr>
          <w:b/>
        </w:rPr>
        <w:t xml:space="preserve">– </w:t>
      </w:r>
      <w:r w:rsidRPr="005536E3">
        <w:t>Assinar Contratos ou outros instrumentos que efetivem a concessão de uso.</w:t>
      </w:r>
    </w:p>
    <w:p w:rsidR="003B1A73" w:rsidRPr="005536E3" w:rsidRDefault="003B1A73" w:rsidP="00E26CAC">
      <w:pPr>
        <w:pStyle w:val="NormalWeb"/>
        <w:spacing w:before="0" w:beforeAutospacing="0" w:after="0" w:afterAutospacing="0"/>
        <w:jc w:val="both"/>
      </w:pPr>
      <w:r w:rsidRPr="005536E3">
        <w:t>5.3</w:t>
      </w:r>
      <w:r w:rsidR="00CB2A49" w:rsidRPr="005536E3">
        <w:rPr>
          <w:b/>
        </w:rPr>
        <w:t>–</w:t>
      </w:r>
      <w:r w:rsidR="00774FC5" w:rsidRPr="005536E3">
        <w:rPr>
          <w:b/>
        </w:rPr>
        <w:t xml:space="preserve"> </w:t>
      </w:r>
      <w:r w:rsidRPr="005536E3">
        <w:t>Responder pelos dan</w:t>
      </w:r>
      <w:r w:rsidR="008B5B19" w:rsidRPr="005536E3">
        <w:t>os causados diretamente à PMSGP</w:t>
      </w:r>
      <w:r w:rsidR="000018A5" w:rsidRPr="005536E3">
        <w:t xml:space="preserve">/ES ou a terceiros, </w:t>
      </w:r>
      <w:r w:rsidRPr="005536E3">
        <w:t>decorrentes de sua culpa ou dolo na execução do Contrato.</w:t>
      </w:r>
    </w:p>
    <w:p w:rsidR="003B1A73" w:rsidRPr="005536E3" w:rsidRDefault="003B1A73" w:rsidP="00E26CAC">
      <w:pPr>
        <w:pStyle w:val="NormalWeb"/>
        <w:spacing w:before="0" w:beforeAutospacing="0" w:after="0" w:afterAutospacing="0"/>
        <w:jc w:val="both"/>
      </w:pPr>
      <w:r w:rsidRPr="005536E3">
        <w:t xml:space="preserve">5.4 </w:t>
      </w:r>
      <w:r w:rsidR="00CB2A49" w:rsidRPr="005536E3">
        <w:rPr>
          <w:b/>
        </w:rPr>
        <w:t xml:space="preserve">– </w:t>
      </w:r>
      <w:r w:rsidRPr="005536E3">
        <w:t xml:space="preserve">Respeitar as normas de controle da </w:t>
      </w:r>
      <w:r w:rsidR="008B5B19" w:rsidRPr="005536E3">
        <w:t>PMSGP/ES</w:t>
      </w:r>
      <w:r w:rsidR="00B778FB" w:rsidRPr="005536E3">
        <w:t>.</w:t>
      </w:r>
    </w:p>
    <w:p w:rsidR="00B778FB" w:rsidRPr="005536E3" w:rsidRDefault="00B778FB" w:rsidP="00E26CAC">
      <w:pPr>
        <w:pStyle w:val="NormalWeb"/>
        <w:spacing w:before="0" w:beforeAutospacing="0" w:after="0" w:afterAutospacing="0"/>
        <w:jc w:val="both"/>
      </w:pPr>
    </w:p>
    <w:p w:rsidR="00B778FB" w:rsidRPr="005536E3" w:rsidRDefault="00B778FB" w:rsidP="00E26CAC">
      <w:pPr>
        <w:pStyle w:val="NormalWeb"/>
        <w:spacing w:before="0" w:beforeAutospacing="0" w:after="0" w:afterAutospacing="0"/>
        <w:jc w:val="both"/>
      </w:pPr>
    </w:p>
    <w:p w:rsidR="003B1A73" w:rsidRPr="005536E3" w:rsidRDefault="003B1A73" w:rsidP="00E26CAC">
      <w:pPr>
        <w:pStyle w:val="NormalWeb"/>
        <w:spacing w:before="0" w:beforeAutospacing="0" w:after="0" w:afterAutospacing="0"/>
        <w:jc w:val="both"/>
        <w:rPr>
          <w:b/>
        </w:rPr>
      </w:pPr>
      <w:r w:rsidRPr="005536E3">
        <w:rPr>
          <w:b/>
        </w:rPr>
        <w:t>6. DAS OBRIGAÇÕES E RESPONSABILIDADES D</w:t>
      </w:r>
      <w:r w:rsidR="005447C7" w:rsidRPr="005536E3">
        <w:rPr>
          <w:b/>
        </w:rPr>
        <w:t>A</w:t>
      </w:r>
      <w:r w:rsidRPr="005536E3">
        <w:rPr>
          <w:b/>
        </w:rPr>
        <w:t xml:space="preserve"> </w:t>
      </w:r>
      <w:r w:rsidR="005447C7" w:rsidRPr="005536E3">
        <w:rPr>
          <w:b/>
        </w:rPr>
        <w:t>PERMITENTE</w:t>
      </w:r>
    </w:p>
    <w:p w:rsidR="00671C47" w:rsidRPr="005536E3" w:rsidRDefault="003B1A73" w:rsidP="00E26CAC">
      <w:pPr>
        <w:pStyle w:val="NormalWeb"/>
        <w:spacing w:before="0" w:beforeAutospacing="0" w:after="0" w:afterAutospacing="0"/>
        <w:jc w:val="both"/>
      </w:pPr>
      <w:r w:rsidRPr="005536E3">
        <w:rPr>
          <w:b/>
        </w:rPr>
        <w:t>6.1</w:t>
      </w:r>
      <w:r w:rsidR="003C69E5" w:rsidRPr="005536E3">
        <w:rPr>
          <w:b/>
        </w:rPr>
        <w:t xml:space="preserve"> –</w:t>
      </w:r>
      <w:r w:rsidR="003C69E5" w:rsidRPr="005536E3">
        <w:t xml:space="preserve"> </w:t>
      </w:r>
      <w:r w:rsidRPr="005536E3">
        <w:t xml:space="preserve">Proporcionar todas as facilidades, inclusive esclarecimentos atinentes ao objeto do Contrato. </w:t>
      </w:r>
    </w:p>
    <w:p w:rsidR="00EF684D" w:rsidRPr="005536E3" w:rsidRDefault="003B1A73" w:rsidP="00E26CAC">
      <w:pPr>
        <w:pStyle w:val="NormalWeb"/>
        <w:spacing w:before="0" w:beforeAutospacing="0" w:after="0" w:afterAutospacing="0"/>
        <w:jc w:val="both"/>
      </w:pPr>
      <w:r w:rsidRPr="005536E3">
        <w:rPr>
          <w:b/>
        </w:rPr>
        <w:t>6.3</w:t>
      </w:r>
      <w:r w:rsidR="003C69E5" w:rsidRPr="005536E3">
        <w:rPr>
          <w:b/>
        </w:rPr>
        <w:t xml:space="preserve"> –</w:t>
      </w:r>
      <w:r w:rsidR="003C69E5" w:rsidRPr="005536E3">
        <w:t xml:space="preserve"> </w:t>
      </w:r>
      <w:r w:rsidRPr="005536E3">
        <w:t xml:space="preserve">Cumprir todos os compromissos assumidos com a </w:t>
      </w:r>
      <w:r w:rsidR="00903690" w:rsidRPr="005536E3">
        <w:t>PERMISSIONÁRIA</w:t>
      </w:r>
      <w:r w:rsidR="00774FC5" w:rsidRPr="005536E3">
        <w:t xml:space="preserve"> </w:t>
      </w:r>
      <w:r w:rsidRPr="005536E3">
        <w:t>no prazo estipulado.</w:t>
      </w:r>
    </w:p>
    <w:p w:rsidR="003B1A73" w:rsidRPr="005536E3" w:rsidRDefault="003B1A73" w:rsidP="00E26CAC">
      <w:pPr>
        <w:pStyle w:val="NormalWeb"/>
        <w:spacing w:before="0" w:beforeAutospacing="0" w:after="0" w:afterAutospacing="0"/>
        <w:jc w:val="both"/>
      </w:pPr>
      <w:r w:rsidRPr="005536E3">
        <w:t xml:space="preserve"> </w:t>
      </w:r>
      <w:r w:rsidR="00EF684D" w:rsidRPr="005536E3">
        <w:rPr>
          <w:b/>
        </w:rPr>
        <w:t>6.4 –</w:t>
      </w:r>
      <w:r w:rsidRPr="005536E3">
        <w:t xml:space="preserve"> Cumprir e fazer cumprir o disposto nas cláusulas deste Termo.</w:t>
      </w:r>
    </w:p>
    <w:p w:rsidR="00B778FB" w:rsidRPr="005536E3" w:rsidRDefault="00B778FB" w:rsidP="00E26CAC">
      <w:pPr>
        <w:pStyle w:val="NormalWeb"/>
        <w:spacing w:before="0" w:beforeAutospacing="0" w:after="0" w:afterAutospacing="0"/>
        <w:jc w:val="both"/>
      </w:pPr>
    </w:p>
    <w:p w:rsidR="003B1A73" w:rsidRPr="005536E3" w:rsidRDefault="003B1A73" w:rsidP="00E26CAC">
      <w:pPr>
        <w:pStyle w:val="NormalWeb"/>
        <w:spacing w:before="0" w:beforeAutospacing="0" w:after="0" w:afterAutospacing="0"/>
        <w:jc w:val="both"/>
        <w:rPr>
          <w:b/>
        </w:rPr>
      </w:pPr>
      <w:r w:rsidRPr="005536E3">
        <w:rPr>
          <w:b/>
        </w:rPr>
        <w:lastRenderedPageBreak/>
        <w:t>7. DAS PENALIDADES</w:t>
      </w:r>
    </w:p>
    <w:p w:rsidR="003B1A73" w:rsidRPr="005536E3" w:rsidRDefault="003B1A73" w:rsidP="00E26CAC">
      <w:pPr>
        <w:pStyle w:val="NormalWeb"/>
        <w:spacing w:before="0" w:beforeAutospacing="0" w:after="0" w:afterAutospacing="0"/>
        <w:jc w:val="both"/>
      </w:pPr>
      <w:r w:rsidRPr="005536E3">
        <w:rPr>
          <w:b/>
        </w:rPr>
        <w:t>7.1</w:t>
      </w:r>
      <w:r w:rsidR="003C69E5" w:rsidRPr="005536E3">
        <w:t xml:space="preserve"> </w:t>
      </w:r>
      <w:r w:rsidR="00EF684D" w:rsidRPr="005536E3">
        <w:rPr>
          <w:b/>
        </w:rPr>
        <w:t>–</w:t>
      </w:r>
      <w:r w:rsidR="003C69E5" w:rsidRPr="005536E3">
        <w:t xml:space="preserve"> </w:t>
      </w:r>
      <w:r w:rsidR="00B24788" w:rsidRPr="005536E3">
        <w:t xml:space="preserve">O PERMISSIONÁRIA </w:t>
      </w:r>
      <w:r w:rsidRPr="005536E3">
        <w:t>deverá observar rigorosamente as condições esta</w:t>
      </w:r>
      <w:r w:rsidR="00EF684D" w:rsidRPr="005536E3">
        <w:t xml:space="preserve">belecidas </w:t>
      </w:r>
      <w:r w:rsidRPr="005536E3">
        <w:t>para os objetos licitados a serem adjudicados, sujeitan</w:t>
      </w:r>
      <w:r w:rsidR="00EF684D" w:rsidRPr="005536E3">
        <w:t xml:space="preserve">do-se às penalidades constantes </w:t>
      </w:r>
      <w:r w:rsidRPr="005536E3">
        <w:t>nos artigos 86 e 87 da Lei nº 8.666/1993, a saber:</w:t>
      </w:r>
    </w:p>
    <w:p w:rsidR="00EF684D" w:rsidRPr="005536E3" w:rsidRDefault="003B1A73" w:rsidP="00E26CAC">
      <w:pPr>
        <w:pStyle w:val="NormalWeb"/>
        <w:spacing w:before="0" w:beforeAutospacing="0" w:after="0" w:afterAutospacing="0"/>
        <w:jc w:val="both"/>
        <w:rPr>
          <w:b/>
        </w:rPr>
      </w:pPr>
      <w:r w:rsidRPr="005536E3">
        <w:rPr>
          <w:b/>
        </w:rPr>
        <w:t>a)</w:t>
      </w:r>
      <w:r w:rsidRPr="005536E3">
        <w:t xml:space="preserve"> Multa de 1% (um por cento) por dia, limitado a 15</w:t>
      </w:r>
      <w:r w:rsidR="00EF684D" w:rsidRPr="005536E3">
        <w:t xml:space="preserve">% (quinze por cento), incidente </w:t>
      </w:r>
      <w:r w:rsidRPr="005536E3">
        <w:t>sobre o valor global da proposta apresentada, nos c</w:t>
      </w:r>
      <w:r w:rsidR="00EF684D" w:rsidRPr="005536E3">
        <w:t xml:space="preserve">asos de descumprimento do prazo </w:t>
      </w:r>
      <w:r w:rsidRPr="005536E3">
        <w:t>estipulado neste Termo, que será calculada pela fórmu</w:t>
      </w:r>
      <w:r w:rsidR="00EF684D" w:rsidRPr="005536E3">
        <w:t xml:space="preserve">la M = 0,01 x C x D. Tendo como </w:t>
      </w:r>
      <w:r w:rsidRPr="005536E3">
        <w:t>correspondente: M = valor da multa, C = valor da ob</w:t>
      </w:r>
      <w:r w:rsidR="00EF684D" w:rsidRPr="005536E3">
        <w:t xml:space="preserve">rigação e D = número de dias em atraso; </w:t>
      </w:r>
    </w:p>
    <w:p w:rsidR="003B1A73" w:rsidRPr="005536E3" w:rsidRDefault="003B1A73" w:rsidP="00E26CAC">
      <w:pPr>
        <w:pStyle w:val="NormalWeb"/>
        <w:spacing w:before="0" w:beforeAutospacing="0" w:after="0" w:afterAutospacing="0"/>
        <w:jc w:val="both"/>
      </w:pPr>
      <w:r w:rsidRPr="005536E3">
        <w:rPr>
          <w:b/>
        </w:rPr>
        <w:t>b)</w:t>
      </w:r>
      <w:r w:rsidRPr="005536E3">
        <w:t xml:space="preserve"> Declaração de inidoneidade para licitar ou contrat</w:t>
      </w:r>
      <w:r w:rsidR="00EF684D" w:rsidRPr="005536E3">
        <w:t xml:space="preserve">ar com a Administração Pública, </w:t>
      </w:r>
      <w:r w:rsidRPr="005536E3">
        <w:t>enquanto perdurarem os motivos da punição, ou até qu</w:t>
      </w:r>
      <w:r w:rsidR="00EF684D" w:rsidRPr="005536E3">
        <w:t xml:space="preserve">e seja promovida a reabilitação </w:t>
      </w:r>
      <w:r w:rsidRPr="005536E3">
        <w:t xml:space="preserve">perante a autoridade que aplicou a penalidade, o </w:t>
      </w:r>
      <w:r w:rsidR="00EF684D" w:rsidRPr="005536E3">
        <w:t xml:space="preserve">que será concedido sempre que </w:t>
      </w:r>
      <w:proofErr w:type="gramStart"/>
      <w:r w:rsidR="008354F4" w:rsidRPr="005536E3">
        <w:t>a</w:t>
      </w:r>
      <w:r w:rsidR="00EF684D" w:rsidRPr="005536E3">
        <w:t xml:space="preserve"> </w:t>
      </w:r>
      <w:r w:rsidR="00B24788" w:rsidRPr="005536E3">
        <w:t xml:space="preserve"> </w:t>
      </w:r>
      <w:r w:rsidR="008354F4" w:rsidRPr="005536E3">
        <w:t>PERMISSI</w:t>
      </w:r>
      <w:r w:rsidR="002F797A" w:rsidRPr="005536E3">
        <w:t>O</w:t>
      </w:r>
      <w:r w:rsidR="00B24788" w:rsidRPr="005536E3">
        <w:t>NÁRIA</w:t>
      </w:r>
      <w:proofErr w:type="gramEnd"/>
      <w:r w:rsidRPr="005536E3">
        <w:t xml:space="preserve"> ressarcir a </w:t>
      </w:r>
      <w:r w:rsidR="00087575" w:rsidRPr="005536E3">
        <w:t>PERMITENTE</w:t>
      </w:r>
      <w:r w:rsidRPr="005536E3">
        <w:t xml:space="preserve"> pelos pr</w:t>
      </w:r>
      <w:r w:rsidR="00EF684D" w:rsidRPr="005536E3">
        <w:t xml:space="preserve">ejuízos resultantes e depois de </w:t>
      </w:r>
      <w:r w:rsidRPr="005536E3">
        <w:t>decorrido o prazo da sanção aplicada. A aplica</w:t>
      </w:r>
      <w:r w:rsidR="00EF684D" w:rsidRPr="005536E3">
        <w:t xml:space="preserve">ção da sanção de "declaração de </w:t>
      </w:r>
      <w:r w:rsidRPr="005536E3">
        <w:t>inidoneidade" é de competência exclusiva do Prefeit</w:t>
      </w:r>
      <w:r w:rsidR="00EF684D" w:rsidRPr="005536E3">
        <w:t xml:space="preserve">o Municipal de São Gabriel da Palha/ES/ES, </w:t>
      </w:r>
      <w:r w:rsidRPr="005536E3">
        <w:t>facultada a defesa do interessado no respectivo process</w:t>
      </w:r>
      <w:r w:rsidR="00EF684D" w:rsidRPr="005536E3">
        <w:t xml:space="preserve">o, no prazo de 10 (dez) dias da </w:t>
      </w:r>
      <w:r w:rsidRPr="005536E3">
        <w:t>abertura de vista, podendo a reabilitação ser reque</w:t>
      </w:r>
      <w:r w:rsidR="00EF684D" w:rsidRPr="005536E3">
        <w:t xml:space="preserve">rida após 02 (dois) anos de sua </w:t>
      </w:r>
      <w:r w:rsidRPr="005536E3">
        <w:t>aplicação;</w:t>
      </w:r>
    </w:p>
    <w:p w:rsidR="003B1A73" w:rsidRPr="005536E3" w:rsidRDefault="00EF684D" w:rsidP="00E26CAC">
      <w:pPr>
        <w:pStyle w:val="NormalWeb"/>
        <w:spacing w:before="0" w:beforeAutospacing="0" w:after="0" w:afterAutospacing="0"/>
        <w:jc w:val="both"/>
      </w:pPr>
      <w:r w:rsidRPr="005536E3">
        <w:rPr>
          <w:b/>
        </w:rPr>
        <w:t>7.2</w:t>
      </w:r>
      <w:r w:rsidRPr="005536E3">
        <w:t xml:space="preserve"> </w:t>
      </w:r>
      <w:r w:rsidRPr="005536E3">
        <w:rPr>
          <w:b/>
        </w:rPr>
        <w:t>–</w:t>
      </w:r>
      <w:r w:rsidR="003B1A73" w:rsidRPr="005536E3">
        <w:t xml:space="preserve"> Da aplicação de penalidades caberá recurso, confo</w:t>
      </w:r>
      <w:r w:rsidRPr="005536E3">
        <w:t xml:space="preserve">rme disposto no art. 109 da Lei </w:t>
      </w:r>
      <w:r w:rsidR="003B1A73" w:rsidRPr="005536E3">
        <w:t>nº 8.666/1993;</w:t>
      </w:r>
    </w:p>
    <w:p w:rsidR="003B1A73" w:rsidRPr="005536E3" w:rsidRDefault="00EF684D" w:rsidP="00E26CAC">
      <w:pPr>
        <w:pStyle w:val="NormalWeb"/>
        <w:spacing w:before="0" w:beforeAutospacing="0" w:after="0" w:afterAutospacing="0"/>
        <w:jc w:val="both"/>
      </w:pPr>
      <w:r w:rsidRPr="005536E3">
        <w:rPr>
          <w:b/>
        </w:rPr>
        <w:t>7.3</w:t>
      </w:r>
      <w:r w:rsidRPr="005536E3">
        <w:t xml:space="preserve"> </w:t>
      </w:r>
      <w:r w:rsidRPr="005536E3">
        <w:rPr>
          <w:b/>
        </w:rPr>
        <w:t>–</w:t>
      </w:r>
      <w:r w:rsidR="003B1A73" w:rsidRPr="005536E3">
        <w:t xml:space="preserve"> As sanções administrativas somente serão a</w:t>
      </w:r>
      <w:r w:rsidRPr="005536E3">
        <w:t xml:space="preserve">plicadas pela </w:t>
      </w:r>
      <w:r w:rsidR="00087575" w:rsidRPr="005536E3">
        <w:t>PERMITENTE</w:t>
      </w:r>
      <w:r w:rsidRPr="005536E3">
        <w:t xml:space="preserve"> após a </w:t>
      </w:r>
      <w:r w:rsidR="003B1A73" w:rsidRPr="005536E3">
        <w:t>devida notificação e o transcurso do prazo est</w:t>
      </w:r>
      <w:r w:rsidR="000018A5" w:rsidRPr="005536E3">
        <w:t xml:space="preserve">abelecido para a defesa prévia; </w:t>
      </w:r>
      <w:r w:rsidRPr="005536E3">
        <w:t>e</w:t>
      </w:r>
      <w:r w:rsidR="003B1A73" w:rsidRPr="005536E3">
        <w:t>spécie de sanção administrativa que se pretende aplica</w:t>
      </w:r>
      <w:r w:rsidRPr="005536E3">
        <w:t xml:space="preserve">r, o prazo e o local de entrega </w:t>
      </w:r>
      <w:r w:rsidR="003B1A73" w:rsidRPr="005536E3">
        <w:t>das razões de defesa;</w:t>
      </w:r>
    </w:p>
    <w:p w:rsidR="003B1A73" w:rsidRPr="005536E3" w:rsidRDefault="00DB6372" w:rsidP="00E26CAC">
      <w:pPr>
        <w:pStyle w:val="NormalWeb"/>
        <w:spacing w:before="0" w:beforeAutospacing="0" w:after="0" w:afterAutospacing="0"/>
        <w:jc w:val="both"/>
      </w:pPr>
      <w:r w:rsidRPr="005536E3">
        <w:rPr>
          <w:b/>
        </w:rPr>
        <w:t>7.4</w:t>
      </w:r>
      <w:r w:rsidR="00EF684D" w:rsidRPr="005536E3">
        <w:t xml:space="preserve"> </w:t>
      </w:r>
      <w:r w:rsidR="00EF684D" w:rsidRPr="005536E3">
        <w:rPr>
          <w:b/>
        </w:rPr>
        <w:t>–</w:t>
      </w:r>
      <w:r w:rsidR="003B1A73" w:rsidRPr="005536E3">
        <w:t xml:space="preserve"> O prazo para apresentação de defesa prévia será de</w:t>
      </w:r>
      <w:r w:rsidR="00EF684D" w:rsidRPr="005536E3">
        <w:t xml:space="preserve"> 05 (cinco) dias úteis a contar </w:t>
      </w:r>
      <w:r w:rsidR="003B1A73" w:rsidRPr="005536E3">
        <w:t>da intimação, onde deverá ser observada a regra de co</w:t>
      </w:r>
      <w:r w:rsidR="00EF684D" w:rsidRPr="005536E3">
        <w:t xml:space="preserve">ntagem de prazo estabelecida no </w:t>
      </w:r>
      <w:r w:rsidR="003B1A73" w:rsidRPr="005536E3">
        <w:t>art. 110 da Lei nº 8.666/1993.</w:t>
      </w:r>
    </w:p>
    <w:p w:rsidR="00B778FB" w:rsidRPr="005536E3" w:rsidRDefault="00B778FB" w:rsidP="00E26CAC">
      <w:pPr>
        <w:pStyle w:val="NormalWeb"/>
        <w:spacing w:before="0" w:beforeAutospacing="0" w:after="0" w:afterAutospacing="0"/>
        <w:jc w:val="both"/>
      </w:pPr>
    </w:p>
    <w:p w:rsidR="003B1A73" w:rsidRPr="005536E3" w:rsidRDefault="003B1A73" w:rsidP="00E26CAC">
      <w:pPr>
        <w:pStyle w:val="NormalWeb"/>
        <w:spacing w:before="0" w:beforeAutospacing="0" w:after="0" w:afterAutospacing="0"/>
        <w:jc w:val="both"/>
        <w:rPr>
          <w:b/>
        </w:rPr>
      </w:pPr>
      <w:r w:rsidRPr="005536E3">
        <w:rPr>
          <w:b/>
        </w:rPr>
        <w:t>8. DA FORMA DE PAGAMENTO</w:t>
      </w:r>
    </w:p>
    <w:p w:rsidR="003B1A73" w:rsidRPr="005536E3" w:rsidRDefault="00DB6372" w:rsidP="00E26CAC">
      <w:pPr>
        <w:pStyle w:val="NormalWeb"/>
        <w:spacing w:before="0" w:beforeAutospacing="0" w:after="0" w:afterAutospacing="0"/>
        <w:jc w:val="both"/>
      </w:pPr>
      <w:r w:rsidRPr="005536E3">
        <w:rPr>
          <w:b/>
        </w:rPr>
        <w:t>8.1 –</w:t>
      </w:r>
      <w:r w:rsidR="003B1A73" w:rsidRPr="005536E3">
        <w:t xml:space="preserve"> O pagamento será efetuado mediante Documento de Arrecadação Municipal –</w:t>
      </w:r>
    </w:p>
    <w:p w:rsidR="003B1A73" w:rsidRPr="005536E3" w:rsidRDefault="003B1A73" w:rsidP="00E26CAC">
      <w:pPr>
        <w:pStyle w:val="NormalWeb"/>
        <w:spacing w:before="0" w:beforeAutospacing="0" w:after="0" w:afterAutospacing="0"/>
        <w:jc w:val="both"/>
      </w:pPr>
      <w:r w:rsidRPr="005536E3">
        <w:t>DAM, junto à Rede Bancária vinculada (Banestes, Banco do Brasil e Caixa), até a data</w:t>
      </w:r>
    </w:p>
    <w:p w:rsidR="003B1A73" w:rsidRPr="005536E3" w:rsidRDefault="003B1A73" w:rsidP="00E26CAC">
      <w:pPr>
        <w:pStyle w:val="NormalWeb"/>
        <w:spacing w:before="0" w:beforeAutospacing="0" w:after="0" w:afterAutospacing="0"/>
        <w:jc w:val="both"/>
      </w:pPr>
      <w:proofErr w:type="gramStart"/>
      <w:r w:rsidRPr="005536E3">
        <w:t xml:space="preserve">de </w:t>
      </w:r>
      <w:r w:rsidR="00451297" w:rsidRPr="005536E3">
        <w:t xml:space="preserve"> </w:t>
      </w:r>
      <w:r w:rsidR="003F1255" w:rsidRPr="005536E3">
        <w:t>07</w:t>
      </w:r>
      <w:proofErr w:type="gramEnd"/>
      <w:r w:rsidR="00DB6372" w:rsidRPr="005536E3">
        <w:t xml:space="preserve"> de maio</w:t>
      </w:r>
      <w:r w:rsidRPr="005536E3">
        <w:t xml:space="preserve"> de 201</w:t>
      </w:r>
      <w:r w:rsidR="00DB6372" w:rsidRPr="005536E3">
        <w:t>9</w:t>
      </w:r>
      <w:r w:rsidRPr="005536E3">
        <w:t>.</w:t>
      </w:r>
    </w:p>
    <w:p w:rsidR="003B1A73" w:rsidRPr="005536E3" w:rsidRDefault="003B1A73" w:rsidP="00E26CAC">
      <w:pPr>
        <w:pStyle w:val="NormalWeb"/>
        <w:spacing w:before="0" w:beforeAutospacing="0" w:after="0" w:afterAutospacing="0"/>
        <w:jc w:val="both"/>
      </w:pPr>
      <w:r w:rsidRPr="005536E3">
        <w:rPr>
          <w:b/>
        </w:rPr>
        <w:t>8.2</w:t>
      </w:r>
      <w:r w:rsidRPr="005536E3">
        <w:t xml:space="preserve"> </w:t>
      </w:r>
      <w:r w:rsidR="00DB6372" w:rsidRPr="005536E3">
        <w:rPr>
          <w:b/>
        </w:rPr>
        <w:t>–</w:t>
      </w:r>
      <w:r w:rsidRPr="005536E3">
        <w:t xml:space="preserve"> A falta de pagamento no prazo avençado importará na</w:t>
      </w:r>
      <w:r w:rsidR="00DB6372" w:rsidRPr="005536E3">
        <w:t xml:space="preserve"> rescisão unilateral do ajuste, </w:t>
      </w:r>
      <w:r w:rsidRPr="005536E3">
        <w:t>sendo chamado a contratar o segundo colocado no ce</w:t>
      </w:r>
      <w:r w:rsidR="000D0CAC" w:rsidRPr="005536E3">
        <w:t xml:space="preserve">rtame e, assim, sucessivamente, </w:t>
      </w:r>
      <w:r w:rsidRPr="005536E3">
        <w:t>os demais licitantes.</w:t>
      </w:r>
    </w:p>
    <w:p w:rsidR="00B778FB" w:rsidRPr="005536E3" w:rsidRDefault="00B778FB" w:rsidP="00E26CAC">
      <w:pPr>
        <w:pStyle w:val="NormalWeb"/>
        <w:spacing w:before="0" w:beforeAutospacing="0" w:after="0" w:afterAutospacing="0"/>
        <w:jc w:val="both"/>
      </w:pPr>
    </w:p>
    <w:p w:rsidR="00B778FB" w:rsidRPr="005536E3" w:rsidRDefault="00B778FB" w:rsidP="00E26CAC">
      <w:pPr>
        <w:pStyle w:val="NormalWeb"/>
        <w:spacing w:before="0" w:beforeAutospacing="0" w:after="0" w:afterAutospacing="0"/>
        <w:jc w:val="both"/>
      </w:pPr>
    </w:p>
    <w:p w:rsidR="00772180" w:rsidRPr="005536E3" w:rsidRDefault="003B1A73" w:rsidP="00E26CAC">
      <w:pPr>
        <w:pStyle w:val="NormalWeb"/>
        <w:spacing w:before="0" w:beforeAutospacing="0" w:after="0" w:afterAutospacing="0"/>
        <w:jc w:val="both"/>
        <w:rPr>
          <w:b/>
        </w:rPr>
      </w:pPr>
      <w:r w:rsidRPr="005536E3">
        <w:rPr>
          <w:b/>
        </w:rPr>
        <w:t>9. DAS ESPECIFICAÇÕES DAS ÁREAS</w:t>
      </w:r>
    </w:p>
    <w:p w:rsidR="00772180" w:rsidRPr="005536E3" w:rsidRDefault="00772180" w:rsidP="00E26CAC">
      <w:pPr>
        <w:pStyle w:val="NormalWeb"/>
        <w:spacing w:before="0" w:beforeAutospacing="0" w:after="0" w:afterAutospacing="0"/>
        <w:jc w:val="both"/>
      </w:pPr>
      <w:r w:rsidRPr="005536E3">
        <w:rPr>
          <w:b/>
        </w:rPr>
        <w:t>9.1</w:t>
      </w:r>
      <w:r w:rsidRPr="005536E3">
        <w:t xml:space="preserve"> </w:t>
      </w:r>
      <w:r w:rsidRPr="005536E3">
        <w:rPr>
          <w:b/>
        </w:rPr>
        <w:t>–</w:t>
      </w:r>
      <w:r w:rsidRPr="005536E3">
        <w:t xml:space="preserve"> As condições relativas aos serviços e à estrutura disponibilizada para cada lote é a seguinte:</w:t>
      </w:r>
    </w:p>
    <w:p w:rsidR="002E555F" w:rsidRPr="005536E3" w:rsidRDefault="002E555F" w:rsidP="00E26CAC">
      <w:pPr>
        <w:pStyle w:val="NormalWeb"/>
        <w:spacing w:before="0" w:beforeAutospacing="0" w:after="0" w:afterAutospacing="0"/>
        <w:jc w:val="both"/>
      </w:pPr>
    </w:p>
    <w:tbl>
      <w:tblPr>
        <w:tblStyle w:val="TableNormal"/>
        <w:tblW w:w="839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4"/>
        <w:gridCol w:w="1002"/>
        <w:gridCol w:w="5245"/>
        <w:gridCol w:w="1275"/>
      </w:tblGrid>
      <w:tr w:rsidR="005536E3" w:rsidRPr="005536E3" w:rsidTr="00095CE0">
        <w:trPr>
          <w:trHeight w:val="275"/>
        </w:trPr>
        <w:tc>
          <w:tcPr>
            <w:tcW w:w="874" w:type="dxa"/>
          </w:tcPr>
          <w:p w:rsidR="00B24788" w:rsidRPr="005536E3" w:rsidRDefault="00B24788" w:rsidP="00B778FB">
            <w:pPr>
              <w:pStyle w:val="TableParagraph"/>
              <w:ind w:left="107"/>
              <w:rPr>
                <w:rFonts w:cs="Times New Roman"/>
                <w:b/>
                <w:sz w:val="24"/>
                <w:szCs w:val="24"/>
              </w:rPr>
            </w:pPr>
            <w:r w:rsidRPr="005536E3">
              <w:rPr>
                <w:rFonts w:cs="Times New Roman"/>
                <w:b/>
                <w:sz w:val="24"/>
                <w:szCs w:val="24"/>
              </w:rPr>
              <w:t>ITEM/LOTE</w:t>
            </w:r>
          </w:p>
        </w:tc>
        <w:tc>
          <w:tcPr>
            <w:tcW w:w="1002" w:type="dxa"/>
            <w:vAlign w:val="center"/>
          </w:tcPr>
          <w:p w:rsidR="00B24788" w:rsidRPr="005536E3" w:rsidRDefault="00B24788" w:rsidP="00B778FB">
            <w:pPr>
              <w:pStyle w:val="TableParagraph"/>
              <w:ind w:left="107"/>
              <w:rPr>
                <w:rFonts w:cs="Times New Roman"/>
                <w:b/>
                <w:sz w:val="24"/>
                <w:szCs w:val="24"/>
              </w:rPr>
            </w:pPr>
            <w:r w:rsidRPr="005536E3">
              <w:rPr>
                <w:rFonts w:cs="Times New Roman"/>
                <w:b/>
                <w:sz w:val="24"/>
                <w:szCs w:val="24"/>
              </w:rPr>
              <w:t>QUANT</w:t>
            </w:r>
          </w:p>
        </w:tc>
        <w:tc>
          <w:tcPr>
            <w:tcW w:w="5245" w:type="dxa"/>
            <w:vAlign w:val="center"/>
          </w:tcPr>
          <w:p w:rsidR="00B24788" w:rsidRPr="005536E3" w:rsidRDefault="00B24788" w:rsidP="00B778FB">
            <w:pPr>
              <w:pStyle w:val="TableParagraph"/>
              <w:ind w:left="113" w:right="113"/>
              <w:jc w:val="both"/>
              <w:rPr>
                <w:rFonts w:cs="Times New Roman"/>
                <w:b/>
                <w:sz w:val="24"/>
                <w:szCs w:val="24"/>
              </w:rPr>
            </w:pPr>
            <w:r w:rsidRPr="005536E3">
              <w:rPr>
                <w:rFonts w:cs="Times New Roman"/>
                <w:b/>
                <w:sz w:val="24"/>
                <w:szCs w:val="24"/>
              </w:rPr>
              <w:t>DESCRIÇÃO</w:t>
            </w:r>
          </w:p>
        </w:tc>
        <w:tc>
          <w:tcPr>
            <w:tcW w:w="1275" w:type="dxa"/>
            <w:vAlign w:val="center"/>
          </w:tcPr>
          <w:p w:rsidR="00B24788" w:rsidRPr="005536E3" w:rsidRDefault="00B24788" w:rsidP="00B778FB">
            <w:pPr>
              <w:pStyle w:val="TableParagraph"/>
              <w:ind w:left="141" w:right="87"/>
              <w:rPr>
                <w:rFonts w:cs="Times New Roman"/>
                <w:b/>
                <w:sz w:val="24"/>
                <w:szCs w:val="24"/>
              </w:rPr>
            </w:pPr>
            <w:r w:rsidRPr="005536E3">
              <w:rPr>
                <w:rFonts w:cs="Times New Roman"/>
                <w:b/>
                <w:sz w:val="24"/>
                <w:szCs w:val="24"/>
              </w:rPr>
              <w:t>VALOR MÍNIMO</w:t>
            </w:r>
          </w:p>
        </w:tc>
      </w:tr>
      <w:tr w:rsidR="005536E3" w:rsidRPr="005536E3" w:rsidTr="00095CE0">
        <w:trPr>
          <w:trHeight w:val="551"/>
        </w:trPr>
        <w:tc>
          <w:tcPr>
            <w:tcW w:w="874" w:type="dxa"/>
          </w:tcPr>
          <w:p w:rsidR="00A91CFC" w:rsidRPr="005536E3" w:rsidRDefault="00A91CFC" w:rsidP="00B778FB">
            <w:pPr>
              <w:pStyle w:val="TableParagraph"/>
              <w:spacing w:line="268" w:lineRule="exact"/>
              <w:ind w:left="107"/>
              <w:rPr>
                <w:rFonts w:cs="Times New Roman"/>
                <w:sz w:val="24"/>
                <w:szCs w:val="24"/>
              </w:rPr>
            </w:pPr>
          </w:p>
          <w:p w:rsidR="00A91CFC" w:rsidRPr="005536E3" w:rsidRDefault="00A91CFC" w:rsidP="00B778FB">
            <w:pPr>
              <w:pStyle w:val="TableParagraph"/>
              <w:spacing w:line="268" w:lineRule="exact"/>
              <w:ind w:left="107"/>
              <w:rPr>
                <w:rFonts w:cs="Times New Roman"/>
                <w:sz w:val="24"/>
                <w:szCs w:val="24"/>
              </w:rPr>
            </w:pPr>
          </w:p>
          <w:p w:rsidR="00A91CFC" w:rsidRPr="005536E3" w:rsidRDefault="00A91CFC" w:rsidP="00B778FB">
            <w:pPr>
              <w:pStyle w:val="TableParagraph"/>
              <w:spacing w:line="268" w:lineRule="exact"/>
              <w:ind w:left="107"/>
              <w:rPr>
                <w:rFonts w:cs="Times New Roman"/>
                <w:sz w:val="24"/>
                <w:szCs w:val="24"/>
              </w:rPr>
            </w:pPr>
          </w:p>
          <w:p w:rsidR="00A91CFC" w:rsidRPr="005536E3" w:rsidRDefault="00A91CFC" w:rsidP="00B778FB">
            <w:pPr>
              <w:pStyle w:val="TableParagraph"/>
              <w:spacing w:line="268" w:lineRule="exact"/>
              <w:ind w:left="107"/>
              <w:rPr>
                <w:rFonts w:cs="Times New Roman"/>
                <w:sz w:val="24"/>
                <w:szCs w:val="24"/>
              </w:rPr>
            </w:pPr>
          </w:p>
          <w:p w:rsidR="00B24788" w:rsidRPr="005536E3" w:rsidRDefault="00A91CFC" w:rsidP="00A91CFC">
            <w:pPr>
              <w:pStyle w:val="TableParagraph"/>
              <w:spacing w:line="268" w:lineRule="exact"/>
              <w:ind w:left="0"/>
              <w:jc w:val="left"/>
              <w:rPr>
                <w:rFonts w:cs="Times New Roman"/>
                <w:sz w:val="24"/>
                <w:szCs w:val="24"/>
              </w:rPr>
            </w:pPr>
            <w:r w:rsidRPr="005536E3">
              <w:rPr>
                <w:rFonts w:cs="Times New Roman"/>
                <w:sz w:val="24"/>
                <w:szCs w:val="24"/>
              </w:rPr>
              <w:t xml:space="preserve">    </w:t>
            </w:r>
            <w:r w:rsidR="00B24788" w:rsidRPr="005536E3">
              <w:rPr>
                <w:rFonts w:cs="Times New Roman"/>
                <w:sz w:val="24"/>
                <w:szCs w:val="24"/>
              </w:rPr>
              <w:t>01</w:t>
            </w:r>
          </w:p>
        </w:tc>
        <w:tc>
          <w:tcPr>
            <w:tcW w:w="1002" w:type="dxa"/>
            <w:vAlign w:val="center"/>
          </w:tcPr>
          <w:p w:rsidR="00A91CFC" w:rsidRPr="005536E3" w:rsidRDefault="00A91CFC" w:rsidP="00B778FB">
            <w:pPr>
              <w:pStyle w:val="TableParagraph"/>
              <w:spacing w:line="268" w:lineRule="exact"/>
              <w:ind w:left="107"/>
              <w:rPr>
                <w:rFonts w:cs="Times New Roman"/>
                <w:sz w:val="24"/>
                <w:szCs w:val="24"/>
              </w:rPr>
            </w:pPr>
          </w:p>
          <w:p w:rsidR="00A91CFC" w:rsidRPr="005536E3" w:rsidRDefault="00A91CFC" w:rsidP="00B778FB">
            <w:pPr>
              <w:pStyle w:val="TableParagraph"/>
              <w:spacing w:line="268" w:lineRule="exact"/>
              <w:ind w:left="107"/>
              <w:rPr>
                <w:rFonts w:cs="Times New Roman"/>
                <w:sz w:val="24"/>
                <w:szCs w:val="24"/>
              </w:rPr>
            </w:pPr>
          </w:p>
          <w:p w:rsidR="00A91CFC" w:rsidRPr="005536E3" w:rsidRDefault="00A91CFC" w:rsidP="00B778FB">
            <w:pPr>
              <w:pStyle w:val="TableParagraph"/>
              <w:spacing w:line="268" w:lineRule="exact"/>
              <w:ind w:left="107"/>
              <w:rPr>
                <w:rFonts w:cs="Times New Roman"/>
                <w:sz w:val="24"/>
                <w:szCs w:val="24"/>
              </w:rPr>
            </w:pPr>
          </w:p>
          <w:p w:rsidR="00A91CFC" w:rsidRPr="005536E3" w:rsidRDefault="00A91CFC" w:rsidP="00B778FB">
            <w:pPr>
              <w:pStyle w:val="TableParagraph"/>
              <w:spacing w:line="268" w:lineRule="exact"/>
              <w:ind w:left="107"/>
              <w:rPr>
                <w:rFonts w:cs="Times New Roman"/>
                <w:sz w:val="24"/>
                <w:szCs w:val="24"/>
              </w:rPr>
            </w:pPr>
          </w:p>
          <w:p w:rsidR="00B24788" w:rsidRPr="005536E3" w:rsidRDefault="00A91CFC" w:rsidP="00B778FB">
            <w:pPr>
              <w:pStyle w:val="TableParagraph"/>
              <w:spacing w:line="268" w:lineRule="exact"/>
              <w:ind w:left="107"/>
              <w:rPr>
                <w:rFonts w:cs="Times New Roman"/>
                <w:sz w:val="24"/>
                <w:szCs w:val="24"/>
              </w:rPr>
            </w:pPr>
            <w:r w:rsidRPr="005536E3">
              <w:rPr>
                <w:rFonts w:cs="Times New Roman"/>
                <w:sz w:val="24"/>
                <w:szCs w:val="24"/>
              </w:rPr>
              <w:t>01</w:t>
            </w:r>
          </w:p>
        </w:tc>
        <w:tc>
          <w:tcPr>
            <w:tcW w:w="5245" w:type="dxa"/>
            <w:vAlign w:val="center"/>
          </w:tcPr>
          <w:p w:rsidR="00B24788" w:rsidRPr="005536E3" w:rsidRDefault="00C518DB" w:rsidP="00B778FB">
            <w:pPr>
              <w:pStyle w:val="TableParagraph"/>
              <w:spacing w:line="268" w:lineRule="exact"/>
              <w:ind w:left="113" w:right="113"/>
              <w:jc w:val="both"/>
              <w:rPr>
                <w:rFonts w:cs="Times New Roman"/>
                <w:sz w:val="24"/>
                <w:szCs w:val="24"/>
                <w:lang w:val="pt-BR"/>
              </w:rPr>
            </w:pPr>
            <w:r w:rsidRPr="005536E3">
              <w:rPr>
                <w:rFonts w:cs="Times New Roman"/>
                <w:sz w:val="24"/>
                <w:szCs w:val="24"/>
                <w:lang w:val="pt-BR"/>
              </w:rPr>
              <w:t xml:space="preserve">PERMISSÃO DE EXPLORAÇÃO COMERCIAL </w:t>
            </w:r>
            <w:r w:rsidR="00931D2C" w:rsidRPr="005536E3">
              <w:rPr>
                <w:rFonts w:cs="Times New Roman"/>
                <w:sz w:val="24"/>
                <w:szCs w:val="24"/>
                <w:lang w:val="pt-BR"/>
              </w:rPr>
              <w:t>de áreas para</w:t>
            </w:r>
            <w:r w:rsidR="00B24788" w:rsidRPr="005536E3">
              <w:rPr>
                <w:rFonts w:cs="Times New Roman"/>
                <w:sz w:val="24"/>
                <w:szCs w:val="24"/>
                <w:lang w:val="pt-BR"/>
              </w:rPr>
              <w:t xml:space="preserve"> montagem, desmontagem e gestão dos espaços do camarote, com as seguintes especificações e condições: </w:t>
            </w:r>
            <w:r w:rsidR="00B24788" w:rsidRPr="005536E3">
              <w:rPr>
                <w:rFonts w:cs="Times New Roman"/>
                <w:b/>
                <w:sz w:val="24"/>
                <w:szCs w:val="24"/>
                <w:lang w:val="pt-BR"/>
              </w:rPr>
              <w:t>50 Camarotes</w:t>
            </w:r>
            <w:r w:rsidR="00B24788" w:rsidRPr="005536E3">
              <w:rPr>
                <w:rFonts w:cs="Times New Roman"/>
                <w:b/>
                <w:bCs/>
                <w:sz w:val="24"/>
                <w:szCs w:val="24"/>
                <w:lang w:val="pt-BR"/>
              </w:rPr>
              <w:t xml:space="preserve">, </w:t>
            </w:r>
            <w:r w:rsidR="00B24788" w:rsidRPr="005536E3">
              <w:rPr>
                <w:rFonts w:cs="Times New Roman"/>
                <w:sz w:val="24"/>
                <w:szCs w:val="24"/>
                <w:lang w:val="pt-BR"/>
              </w:rPr>
              <w:t xml:space="preserve">modelo cabine de dois andares, sendo 3,20m de frente x </w:t>
            </w:r>
            <w:r w:rsidR="00B24788" w:rsidRPr="005536E3">
              <w:rPr>
                <w:rFonts w:cs="Times New Roman"/>
                <w:sz w:val="24"/>
                <w:szCs w:val="24"/>
                <w:lang w:val="pt-BR"/>
              </w:rPr>
              <w:lastRenderedPageBreak/>
              <w:t>3,00m de fundos o tamanho inteiro de cada camarote, com corredor de 1,20m de largura, escadas de acesso com 2,20m de largura, estrutura em tubo galvanizado de 2" (polegadas) com compensado naval de 20mm, parapeito com 1,15m</w:t>
            </w:r>
          </w:p>
          <w:p w:rsidR="00B24788" w:rsidRPr="005536E3" w:rsidRDefault="00B24788" w:rsidP="00B778FB">
            <w:pPr>
              <w:pStyle w:val="TableParagraph"/>
              <w:spacing w:line="268" w:lineRule="exact"/>
              <w:ind w:left="113" w:right="113"/>
              <w:jc w:val="both"/>
              <w:rPr>
                <w:rFonts w:cs="Times New Roman"/>
                <w:sz w:val="24"/>
                <w:szCs w:val="24"/>
                <w:lang w:val="pt-BR"/>
              </w:rPr>
            </w:pPr>
            <w:proofErr w:type="gramStart"/>
            <w:r w:rsidRPr="005536E3">
              <w:rPr>
                <w:rFonts w:cs="Times New Roman"/>
                <w:sz w:val="24"/>
                <w:szCs w:val="24"/>
                <w:lang w:val="pt-BR"/>
              </w:rPr>
              <w:t>de</w:t>
            </w:r>
            <w:proofErr w:type="gramEnd"/>
            <w:r w:rsidRPr="005536E3">
              <w:rPr>
                <w:rFonts w:cs="Times New Roman"/>
                <w:sz w:val="24"/>
                <w:szCs w:val="24"/>
                <w:lang w:val="pt-BR"/>
              </w:rPr>
              <w:t xml:space="preserve"> altura, corredores fechados em compensado naval com portas de acesso a cada cabine, piso em tablado de compensado naval de 20mm coberto com tapete e </w:t>
            </w:r>
            <w:proofErr w:type="spellStart"/>
            <w:r w:rsidRPr="005536E3">
              <w:rPr>
                <w:rFonts w:cs="Times New Roman"/>
                <w:sz w:val="24"/>
                <w:szCs w:val="24"/>
                <w:lang w:val="pt-BR"/>
              </w:rPr>
              <w:t>metalon</w:t>
            </w:r>
            <w:proofErr w:type="spellEnd"/>
            <w:r w:rsidRPr="005536E3">
              <w:rPr>
                <w:rFonts w:cs="Times New Roman"/>
                <w:sz w:val="24"/>
                <w:szCs w:val="24"/>
                <w:lang w:val="pt-BR"/>
              </w:rPr>
              <w:t xml:space="preserve"> 70x40, cobertura com esperas e tendo modelo chapéu de bruxa e estrutura galvanizada. Deverão ser montados no máximo 2 andares com 25 camarotes cada andar. Instalação elétrica através de spots direcionais e luzes de emergências. Cada camarote deverá conter uma mesa com no mínimo seis cadeiras. Ornamentação mínima realizada com malhas tensionadas no hall de entrada.</w:t>
            </w:r>
          </w:p>
          <w:p w:rsidR="00B24788" w:rsidRPr="005536E3" w:rsidRDefault="00B24788" w:rsidP="00B778FB">
            <w:pPr>
              <w:pStyle w:val="TableParagraph"/>
              <w:spacing w:line="268" w:lineRule="exact"/>
              <w:ind w:left="113" w:right="113"/>
              <w:jc w:val="both"/>
              <w:rPr>
                <w:rFonts w:cs="Times New Roman"/>
                <w:sz w:val="24"/>
                <w:szCs w:val="24"/>
                <w:lang w:val="pt-BR"/>
              </w:rPr>
            </w:pPr>
            <w:r w:rsidRPr="005536E3">
              <w:rPr>
                <w:rFonts w:cs="Times New Roman"/>
                <w:sz w:val="24"/>
                <w:szCs w:val="24"/>
                <w:lang w:val="pt-BR"/>
              </w:rPr>
              <w:t>O camarote terá que ter: segurança particular; ART, laudo técnico assinado por engenheiro responsável.</w:t>
            </w:r>
          </w:p>
          <w:p w:rsidR="00B24788" w:rsidRPr="005536E3" w:rsidRDefault="00B24788" w:rsidP="00B778FB">
            <w:pPr>
              <w:pStyle w:val="TableParagraph"/>
              <w:spacing w:line="268" w:lineRule="exact"/>
              <w:ind w:left="113" w:right="113"/>
              <w:jc w:val="both"/>
              <w:rPr>
                <w:rFonts w:cs="Times New Roman"/>
                <w:sz w:val="24"/>
                <w:szCs w:val="24"/>
                <w:lang w:val="pt-BR"/>
              </w:rPr>
            </w:pPr>
            <w:r w:rsidRPr="005536E3">
              <w:rPr>
                <w:rFonts w:cs="Times New Roman"/>
                <w:sz w:val="24"/>
                <w:szCs w:val="24"/>
                <w:lang w:val="pt-BR"/>
              </w:rPr>
              <w:t>Instalações elétricas adequadas, fechamentos nas laterais, fundo e frontal, saídas de emergência, extintores de incêndio, placas indicativas de rota de fuga, escadas e saída.</w:t>
            </w:r>
          </w:p>
          <w:p w:rsidR="00B24788" w:rsidRPr="005536E3" w:rsidRDefault="00B24788" w:rsidP="00B778FB">
            <w:pPr>
              <w:pStyle w:val="TableParagraph"/>
              <w:spacing w:line="268" w:lineRule="exact"/>
              <w:ind w:left="113" w:right="113"/>
              <w:jc w:val="both"/>
              <w:rPr>
                <w:rFonts w:cs="Times New Roman"/>
                <w:sz w:val="24"/>
                <w:szCs w:val="24"/>
                <w:lang w:val="pt-BR"/>
              </w:rPr>
            </w:pPr>
            <w:r w:rsidRPr="005536E3">
              <w:rPr>
                <w:rFonts w:cs="Times New Roman"/>
                <w:sz w:val="24"/>
                <w:szCs w:val="24"/>
                <w:lang w:val="pt-BR"/>
              </w:rPr>
              <w:t>Deverá ser entregue a Administração Municipal a aprovação do corpo de bombeiros.</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A exploração publicitária da parte frontal e interna dos camarotes fica a critério dos compradores. Sendo que somente será aceita a publicidade de pessoa jurídica.</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Disponibilizar pessoal suficiente para organizar, gerenciar e dar todo o suporte necessário nos dias dos eventos na área dos camarotes.</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Fica a cargo da licitante vencedora apresentar o projeto do evento para aprovação do Corpo de Bombeiros e posterior emissão de laudo de segurança. No prazo máximo de 24h (vinte e quatro horas) antes do evento, a licitante deverá enviar a Administração Municipal o laudo já aprovado.</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 xml:space="preserve">A responsabilidade técnica pela estrutura dos camarotes é exclusiva da contratada. </w:t>
            </w:r>
            <w:proofErr w:type="gramStart"/>
            <w:r w:rsidRPr="005536E3">
              <w:rPr>
                <w:rFonts w:cs="Times New Roman"/>
                <w:sz w:val="24"/>
                <w:szCs w:val="24"/>
                <w:lang w:val="pt-BR"/>
              </w:rPr>
              <w:t>O(</w:t>
            </w:r>
            <w:proofErr w:type="gramEnd"/>
            <w:r w:rsidRPr="005536E3">
              <w:rPr>
                <w:rFonts w:cs="Times New Roman"/>
                <w:sz w:val="24"/>
                <w:szCs w:val="24"/>
                <w:lang w:val="pt-BR"/>
              </w:rPr>
              <w:t>s) profissional(</w:t>
            </w:r>
            <w:proofErr w:type="spellStart"/>
            <w:r w:rsidRPr="005536E3">
              <w:rPr>
                <w:rFonts w:cs="Times New Roman"/>
                <w:sz w:val="24"/>
                <w:szCs w:val="24"/>
                <w:lang w:val="pt-BR"/>
              </w:rPr>
              <w:t>is</w:t>
            </w:r>
            <w:proofErr w:type="spellEnd"/>
            <w:r w:rsidRPr="005536E3">
              <w:rPr>
                <w:rFonts w:cs="Times New Roman"/>
                <w:sz w:val="24"/>
                <w:szCs w:val="24"/>
                <w:lang w:val="pt-BR"/>
              </w:rPr>
              <w:t>) técnico(s) da contratada deverá(</w:t>
            </w:r>
            <w:proofErr w:type="spellStart"/>
            <w:r w:rsidRPr="005536E3">
              <w:rPr>
                <w:rFonts w:cs="Times New Roman"/>
                <w:sz w:val="24"/>
                <w:szCs w:val="24"/>
                <w:lang w:val="pt-BR"/>
              </w:rPr>
              <w:t>ão</w:t>
            </w:r>
            <w:proofErr w:type="spellEnd"/>
            <w:r w:rsidRPr="005536E3">
              <w:rPr>
                <w:rFonts w:cs="Times New Roman"/>
                <w:sz w:val="24"/>
                <w:szCs w:val="24"/>
                <w:lang w:val="pt-BR"/>
              </w:rPr>
              <w:t>) atestar o bom funcionamento da estrutura montada, incluído a instalação elétrica.</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Existindo qualquer imprevisto de ordem técnica que comprometa a segurança e a integridade física dos trabalhadores do local e do público em geral é de inteira responsabilidade da contratada, não sendo solidária a Administração Municipal.</w:t>
            </w:r>
          </w:p>
        </w:tc>
        <w:tc>
          <w:tcPr>
            <w:tcW w:w="1275" w:type="dxa"/>
            <w:vAlign w:val="center"/>
          </w:tcPr>
          <w:p w:rsidR="00B24788" w:rsidRPr="005536E3" w:rsidRDefault="00B24788" w:rsidP="001A5FF9">
            <w:pPr>
              <w:pStyle w:val="TableParagraph"/>
              <w:tabs>
                <w:tab w:val="left" w:pos="1276"/>
              </w:tabs>
              <w:spacing w:line="268" w:lineRule="exact"/>
              <w:ind w:left="0" w:right="87"/>
              <w:rPr>
                <w:rFonts w:cs="Times New Roman"/>
                <w:sz w:val="24"/>
                <w:szCs w:val="24"/>
              </w:rPr>
            </w:pPr>
            <w:r w:rsidRPr="005536E3">
              <w:rPr>
                <w:rFonts w:cs="Times New Roman"/>
                <w:sz w:val="24"/>
                <w:szCs w:val="24"/>
              </w:rPr>
              <w:lastRenderedPageBreak/>
              <w:t xml:space="preserve">R$ </w:t>
            </w:r>
            <w:r w:rsidR="001A5FF9" w:rsidRPr="005536E3">
              <w:rPr>
                <w:rFonts w:cs="Times New Roman"/>
                <w:sz w:val="24"/>
                <w:szCs w:val="24"/>
              </w:rPr>
              <w:t>18</w:t>
            </w:r>
            <w:r w:rsidRPr="005536E3">
              <w:rPr>
                <w:rFonts w:cs="Times New Roman"/>
                <w:sz w:val="24"/>
                <w:szCs w:val="24"/>
              </w:rPr>
              <w:t>.000,00</w:t>
            </w:r>
          </w:p>
        </w:tc>
      </w:tr>
      <w:tr w:rsidR="005536E3" w:rsidRPr="005536E3" w:rsidTr="00095CE0">
        <w:trPr>
          <w:trHeight w:val="551"/>
        </w:trPr>
        <w:tc>
          <w:tcPr>
            <w:tcW w:w="874" w:type="dxa"/>
          </w:tcPr>
          <w:p w:rsidR="00B24788" w:rsidRPr="005536E3" w:rsidRDefault="00B24788" w:rsidP="00B778FB">
            <w:pPr>
              <w:pStyle w:val="TableParagraph"/>
              <w:spacing w:line="268" w:lineRule="exact"/>
              <w:ind w:left="107"/>
              <w:rPr>
                <w:rFonts w:cs="Times New Roman"/>
                <w:sz w:val="24"/>
                <w:szCs w:val="24"/>
              </w:rPr>
            </w:pPr>
          </w:p>
          <w:p w:rsidR="00A91CFC" w:rsidRPr="005536E3" w:rsidRDefault="00A91CFC" w:rsidP="00B778FB">
            <w:pPr>
              <w:pStyle w:val="TableParagraph"/>
              <w:spacing w:line="268" w:lineRule="exact"/>
              <w:ind w:left="107"/>
              <w:rPr>
                <w:rFonts w:cs="Times New Roman"/>
                <w:sz w:val="24"/>
                <w:szCs w:val="24"/>
              </w:rPr>
            </w:pPr>
          </w:p>
          <w:p w:rsidR="00A91CFC" w:rsidRPr="005536E3" w:rsidRDefault="00A91CFC" w:rsidP="00B778FB">
            <w:pPr>
              <w:pStyle w:val="TableParagraph"/>
              <w:spacing w:line="268" w:lineRule="exact"/>
              <w:ind w:left="107"/>
              <w:rPr>
                <w:rFonts w:cs="Times New Roman"/>
                <w:sz w:val="24"/>
                <w:szCs w:val="24"/>
              </w:rPr>
            </w:pPr>
          </w:p>
          <w:p w:rsidR="00A91CFC" w:rsidRPr="005536E3" w:rsidRDefault="00A91CFC" w:rsidP="00B778FB">
            <w:pPr>
              <w:pStyle w:val="TableParagraph"/>
              <w:spacing w:line="268" w:lineRule="exact"/>
              <w:ind w:left="107"/>
              <w:rPr>
                <w:rFonts w:cs="Times New Roman"/>
                <w:sz w:val="24"/>
                <w:szCs w:val="24"/>
              </w:rPr>
            </w:pPr>
          </w:p>
          <w:p w:rsidR="00A91CFC" w:rsidRPr="005536E3" w:rsidRDefault="00A91CFC" w:rsidP="00B778FB">
            <w:pPr>
              <w:pStyle w:val="TableParagraph"/>
              <w:spacing w:line="268" w:lineRule="exact"/>
              <w:ind w:left="107"/>
              <w:rPr>
                <w:rFonts w:cs="Times New Roman"/>
                <w:sz w:val="24"/>
                <w:szCs w:val="24"/>
              </w:rPr>
            </w:pPr>
          </w:p>
          <w:p w:rsidR="00A91CFC" w:rsidRPr="005536E3" w:rsidRDefault="00A91CFC" w:rsidP="00B778FB">
            <w:pPr>
              <w:pStyle w:val="TableParagraph"/>
              <w:spacing w:line="268" w:lineRule="exact"/>
              <w:ind w:left="107"/>
              <w:rPr>
                <w:rFonts w:cs="Times New Roman"/>
                <w:sz w:val="24"/>
                <w:szCs w:val="24"/>
              </w:rPr>
            </w:pPr>
          </w:p>
          <w:p w:rsidR="00A91CFC" w:rsidRPr="005536E3" w:rsidRDefault="00A91CFC" w:rsidP="00B778FB">
            <w:pPr>
              <w:pStyle w:val="TableParagraph"/>
              <w:spacing w:line="268" w:lineRule="exact"/>
              <w:ind w:left="107"/>
              <w:rPr>
                <w:rFonts w:cs="Times New Roman"/>
                <w:sz w:val="24"/>
                <w:szCs w:val="24"/>
              </w:rPr>
            </w:pPr>
          </w:p>
          <w:p w:rsidR="00E656D9" w:rsidRPr="005536E3" w:rsidRDefault="00A91CFC" w:rsidP="00A91CFC">
            <w:pPr>
              <w:pStyle w:val="TableParagraph"/>
              <w:spacing w:line="268" w:lineRule="exact"/>
              <w:ind w:left="0"/>
              <w:jc w:val="left"/>
              <w:rPr>
                <w:rFonts w:cs="Times New Roman"/>
                <w:sz w:val="24"/>
                <w:szCs w:val="24"/>
              </w:rPr>
            </w:pPr>
            <w:r w:rsidRPr="005536E3">
              <w:rPr>
                <w:rFonts w:cs="Times New Roman"/>
                <w:sz w:val="24"/>
                <w:szCs w:val="24"/>
              </w:rPr>
              <w:t xml:space="preserve">   </w:t>
            </w:r>
          </w:p>
          <w:p w:rsidR="00E656D9" w:rsidRPr="005536E3" w:rsidRDefault="00E656D9" w:rsidP="00A91CFC">
            <w:pPr>
              <w:pStyle w:val="TableParagraph"/>
              <w:spacing w:line="268" w:lineRule="exact"/>
              <w:ind w:left="0"/>
              <w:jc w:val="left"/>
              <w:rPr>
                <w:rFonts w:cs="Times New Roman"/>
                <w:sz w:val="24"/>
                <w:szCs w:val="24"/>
              </w:rPr>
            </w:pPr>
          </w:p>
          <w:p w:rsidR="00E656D9" w:rsidRPr="005536E3" w:rsidRDefault="00E656D9" w:rsidP="00A91CFC">
            <w:pPr>
              <w:pStyle w:val="TableParagraph"/>
              <w:spacing w:line="268" w:lineRule="exact"/>
              <w:ind w:left="0"/>
              <w:jc w:val="left"/>
              <w:rPr>
                <w:rFonts w:cs="Times New Roman"/>
                <w:sz w:val="24"/>
                <w:szCs w:val="24"/>
              </w:rPr>
            </w:pPr>
          </w:p>
          <w:p w:rsidR="00E656D9" w:rsidRPr="005536E3" w:rsidRDefault="00E656D9" w:rsidP="00A91CFC">
            <w:pPr>
              <w:pStyle w:val="TableParagraph"/>
              <w:spacing w:line="268" w:lineRule="exact"/>
              <w:ind w:left="0"/>
              <w:jc w:val="left"/>
              <w:rPr>
                <w:rFonts w:cs="Times New Roman"/>
                <w:sz w:val="24"/>
                <w:szCs w:val="24"/>
              </w:rPr>
            </w:pPr>
          </w:p>
          <w:p w:rsidR="00E656D9" w:rsidRPr="005536E3" w:rsidRDefault="00E656D9" w:rsidP="00A91CFC">
            <w:pPr>
              <w:pStyle w:val="TableParagraph"/>
              <w:spacing w:line="268" w:lineRule="exact"/>
              <w:ind w:left="0"/>
              <w:jc w:val="left"/>
              <w:rPr>
                <w:rFonts w:cs="Times New Roman"/>
                <w:sz w:val="24"/>
                <w:szCs w:val="24"/>
              </w:rPr>
            </w:pPr>
          </w:p>
          <w:p w:rsidR="00E656D9" w:rsidRPr="005536E3" w:rsidRDefault="00E656D9" w:rsidP="00A91CFC">
            <w:pPr>
              <w:pStyle w:val="TableParagraph"/>
              <w:spacing w:line="268" w:lineRule="exact"/>
              <w:ind w:left="0"/>
              <w:jc w:val="left"/>
              <w:rPr>
                <w:rFonts w:cs="Times New Roman"/>
                <w:sz w:val="24"/>
                <w:szCs w:val="24"/>
              </w:rPr>
            </w:pPr>
          </w:p>
          <w:p w:rsidR="00E656D9" w:rsidRPr="005536E3" w:rsidRDefault="00E656D9" w:rsidP="00A91CFC">
            <w:pPr>
              <w:pStyle w:val="TableParagraph"/>
              <w:spacing w:line="268" w:lineRule="exact"/>
              <w:ind w:left="0"/>
              <w:jc w:val="left"/>
              <w:rPr>
                <w:rFonts w:cs="Times New Roman"/>
                <w:sz w:val="24"/>
                <w:szCs w:val="24"/>
              </w:rPr>
            </w:pPr>
          </w:p>
          <w:p w:rsidR="00E656D9" w:rsidRPr="005536E3" w:rsidRDefault="00E656D9" w:rsidP="00A91CFC">
            <w:pPr>
              <w:pStyle w:val="TableParagraph"/>
              <w:spacing w:line="268" w:lineRule="exact"/>
              <w:ind w:left="0"/>
              <w:jc w:val="left"/>
              <w:rPr>
                <w:rFonts w:cs="Times New Roman"/>
                <w:sz w:val="24"/>
                <w:szCs w:val="24"/>
              </w:rPr>
            </w:pPr>
          </w:p>
          <w:p w:rsidR="00E656D9" w:rsidRPr="005536E3" w:rsidRDefault="00E656D9" w:rsidP="00A91CFC">
            <w:pPr>
              <w:pStyle w:val="TableParagraph"/>
              <w:spacing w:line="268" w:lineRule="exact"/>
              <w:ind w:left="0"/>
              <w:jc w:val="left"/>
              <w:rPr>
                <w:rFonts w:cs="Times New Roman"/>
                <w:sz w:val="24"/>
                <w:szCs w:val="24"/>
              </w:rPr>
            </w:pPr>
          </w:p>
          <w:p w:rsidR="00E656D9" w:rsidRPr="005536E3" w:rsidRDefault="00E656D9" w:rsidP="00A91CFC">
            <w:pPr>
              <w:pStyle w:val="TableParagraph"/>
              <w:spacing w:line="268" w:lineRule="exact"/>
              <w:ind w:left="0"/>
              <w:jc w:val="left"/>
              <w:rPr>
                <w:rFonts w:cs="Times New Roman"/>
                <w:sz w:val="24"/>
                <w:szCs w:val="24"/>
              </w:rPr>
            </w:pPr>
          </w:p>
          <w:p w:rsidR="00E656D9" w:rsidRPr="005536E3" w:rsidRDefault="00E656D9" w:rsidP="00A91CFC">
            <w:pPr>
              <w:pStyle w:val="TableParagraph"/>
              <w:spacing w:line="268" w:lineRule="exact"/>
              <w:ind w:left="0"/>
              <w:jc w:val="left"/>
              <w:rPr>
                <w:rFonts w:cs="Times New Roman"/>
                <w:sz w:val="24"/>
                <w:szCs w:val="24"/>
              </w:rPr>
            </w:pPr>
          </w:p>
          <w:p w:rsidR="00E656D9" w:rsidRPr="005536E3" w:rsidRDefault="00E656D9" w:rsidP="00A91CFC">
            <w:pPr>
              <w:pStyle w:val="TableParagraph"/>
              <w:spacing w:line="268" w:lineRule="exact"/>
              <w:ind w:left="0"/>
              <w:jc w:val="left"/>
              <w:rPr>
                <w:rFonts w:cs="Times New Roman"/>
                <w:sz w:val="24"/>
                <w:szCs w:val="24"/>
              </w:rPr>
            </w:pPr>
          </w:p>
          <w:p w:rsidR="00E656D9" w:rsidRPr="005536E3" w:rsidRDefault="00E656D9" w:rsidP="00A91CFC">
            <w:pPr>
              <w:pStyle w:val="TableParagraph"/>
              <w:spacing w:line="268" w:lineRule="exact"/>
              <w:ind w:left="0"/>
              <w:jc w:val="left"/>
              <w:rPr>
                <w:rFonts w:cs="Times New Roman"/>
                <w:sz w:val="24"/>
                <w:szCs w:val="24"/>
              </w:rPr>
            </w:pPr>
          </w:p>
          <w:p w:rsidR="00E656D9" w:rsidRPr="005536E3" w:rsidRDefault="00E656D9" w:rsidP="00A91CFC">
            <w:pPr>
              <w:pStyle w:val="TableParagraph"/>
              <w:spacing w:line="268" w:lineRule="exact"/>
              <w:ind w:left="0"/>
              <w:jc w:val="left"/>
              <w:rPr>
                <w:rFonts w:cs="Times New Roman"/>
                <w:sz w:val="24"/>
                <w:szCs w:val="24"/>
              </w:rPr>
            </w:pPr>
          </w:p>
          <w:p w:rsidR="00E656D9" w:rsidRPr="005536E3" w:rsidRDefault="00E656D9" w:rsidP="00A91CFC">
            <w:pPr>
              <w:pStyle w:val="TableParagraph"/>
              <w:spacing w:line="268" w:lineRule="exact"/>
              <w:ind w:left="0"/>
              <w:jc w:val="left"/>
              <w:rPr>
                <w:rFonts w:cs="Times New Roman"/>
                <w:sz w:val="24"/>
                <w:szCs w:val="24"/>
              </w:rPr>
            </w:pPr>
          </w:p>
          <w:p w:rsidR="00E656D9" w:rsidRPr="005536E3" w:rsidRDefault="00E656D9" w:rsidP="00A91CFC">
            <w:pPr>
              <w:pStyle w:val="TableParagraph"/>
              <w:spacing w:line="268" w:lineRule="exact"/>
              <w:ind w:left="0"/>
              <w:jc w:val="left"/>
              <w:rPr>
                <w:rFonts w:cs="Times New Roman"/>
                <w:sz w:val="24"/>
                <w:szCs w:val="24"/>
              </w:rPr>
            </w:pPr>
          </w:p>
          <w:p w:rsidR="00E656D9" w:rsidRPr="005536E3" w:rsidRDefault="00E656D9" w:rsidP="00A91CFC">
            <w:pPr>
              <w:pStyle w:val="TableParagraph"/>
              <w:spacing w:line="268" w:lineRule="exact"/>
              <w:ind w:left="0"/>
              <w:jc w:val="left"/>
              <w:rPr>
                <w:rFonts w:cs="Times New Roman"/>
                <w:sz w:val="24"/>
                <w:szCs w:val="24"/>
              </w:rPr>
            </w:pPr>
            <w:r w:rsidRPr="005536E3">
              <w:rPr>
                <w:rFonts w:cs="Times New Roman"/>
                <w:sz w:val="24"/>
                <w:szCs w:val="24"/>
              </w:rPr>
              <w:t xml:space="preserve"> </w:t>
            </w:r>
          </w:p>
          <w:p w:rsidR="00B24788" w:rsidRPr="005536E3" w:rsidRDefault="00E656D9" w:rsidP="00A91CFC">
            <w:pPr>
              <w:pStyle w:val="TableParagraph"/>
              <w:spacing w:line="268" w:lineRule="exact"/>
              <w:ind w:left="0"/>
              <w:jc w:val="left"/>
              <w:rPr>
                <w:rFonts w:cs="Times New Roman"/>
                <w:sz w:val="24"/>
                <w:szCs w:val="24"/>
              </w:rPr>
            </w:pPr>
            <w:r w:rsidRPr="005536E3">
              <w:rPr>
                <w:rFonts w:cs="Times New Roman"/>
                <w:sz w:val="24"/>
                <w:szCs w:val="24"/>
              </w:rPr>
              <w:t xml:space="preserve">  </w:t>
            </w:r>
            <w:r w:rsidR="00B24788" w:rsidRPr="005536E3">
              <w:rPr>
                <w:rFonts w:cs="Times New Roman"/>
                <w:sz w:val="24"/>
                <w:szCs w:val="24"/>
              </w:rPr>
              <w:t>02</w:t>
            </w:r>
          </w:p>
        </w:tc>
        <w:tc>
          <w:tcPr>
            <w:tcW w:w="1002" w:type="dxa"/>
            <w:vAlign w:val="center"/>
          </w:tcPr>
          <w:p w:rsidR="00B24788" w:rsidRPr="005536E3" w:rsidRDefault="00E656D9" w:rsidP="00795A5A">
            <w:pPr>
              <w:pStyle w:val="TableParagraph"/>
              <w:spacing w:line="268" w:lineRule="exact"/>
              <w:ind w:left="0"/>
              <w:rPr>
                <w:rFonts w:cs="Times New Roman"/>
                <w:sz w:val="24"/>
                <w:szCs w:val="24"/>
              </w:rPr>
            </w:pPr>
            <w:r w:rsidRPr="005536E3">
              <w:rPr>
                <w:rFonts w:cs="Times New Roman"/>
                <w:sz w:val="24"/>
                <w:szCs w:val="24"/>
              </w:rPr>
              <w:t>0</w:t>
            </w:r>
            <w:r w:rsidR="00795A5A" w:rsidRPr="005536E3">
              <w:rPr>
                <w:rFonts w:cs="Times New Roman"/>
                <w:sz w:val="24"/>
                <w:szCs w:val="24"/>
              </w:rPr>
              <w:t>1</w:t>
            </w:r>
          </w:p>
        </w:tc>
        <w:tc>
          <w:tcPr>
            <w:tcW w:w="5245" w:type="dxa"/>
            <w:vAlign w:val="center"/>
          </w:tcPr>
          <w:p w:rsidR="00B24788" w:rsidRPr="005536E3" w:rsidRDefault="00C518DB"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 xml:space="preserve">PERMISSÃO DE EXPLORAÇÃO COMERCIAL </w:t>
            </w:r>
            <w:r w:rsidR="00931D2C" w:rsidRPr="005536E3">
              <w:rPr>
                <w:rFonts w:cs="Times New Roman"/>
                <w:sz w:val="24"/>
                <w:szCs w:val="24"/>
                <w:lang w:val="pt-BR"/>
              </w:rPr>
              <w:t>uso de áreas para</w:t>
            </w:r>
            <w:r w:rsidR="00B24788" w:rsidRPr="005536E3">
              <w:rPr>
                <w:rFonts w:cs="Times New Roman"/>
                <w:sz w:val="24"/>
                <w:szCs w:val="24"/>
                <w:lang w:val="pt-BR"/>
              </w:rPr>
              <w:t xml:space="preserve">, montagem, desmontagem e gestão dos espaços das barraquinhas da praça de alimentação, com as seguintes especificações e condições: </w:t>
            </w:r>
            <w:r w:rsidR="00B24788" w:rsidRPr="005536E3">
              <w:rPr>
                <w:rFonts w:cs="Times New Roman"/>
                <w:b/>
                <w:sz w:val="24"/>
                <w:szCs w:val="24"/>
                <w:lang w:val="pt-BR"/>
              </w:rPr>
              <w:t xml:space="preserve">26 Tendas 3x3 </w:t>
            </w:r>
            <w:proofErr w:type="spellStart"/>
            <w:r w:rsidR="00B24788" w:rsidRPr="005536E3">
              <w:rPr>
                <w:rFonts w:cs="Times New Roman"/>
                <w:b/>
                <w:sz w:val="24"/>
                <w:szCs w:val="24"/>
                <w:lang w:val="pt-BR"/>
              </w:rPr>
              <w:t>mts</w:t>
            </w:r>
            <w:proofErr w:type="spellEnd"/>
            <w:r w:rsidR="00B24788" w:rsidRPr="005536E3">
              <w:rPr>
                <w:rFonts w:cs="Times New Roman"/>
                <w:sz w:val="24"/>
                <w:szCs w:val="24"/>
                <w:lang w:val="pt-BR"/>
              </w:rPr>
              <w:t xml:space="preserve"> com 4 laterais, cobertura tipo chapéu de bruxa construída em lona PVC na cor branca </w:t>
            </w:r>
            <w:proofErr w:type="spellStart"/>
            <w:r w:rsidR="00B24788" w:rsidRPr="005536E3">
              <w:rPr>
                <w:rFonts w:cs="Times New Roman"/>
                <w:sz w:val="24"/>
                <w:szCs w:val="24"/>
                <w:lang w:val="pt-BR"/>
              </w:rPr>
              <w:t>anti-chama</w:t>
            </w:r>
            <w:proofErr w:type="spellEnd"/>
            <w:r w:rsidR="00B24788" w:rsidRPr="005536E3">
              <w:rPr>
                <w:rFonts w:cs="Times New Roman"/>
                <w:sz w:val="24"/>
                <w:szCs w:val="24"/>
                <w:lang w:val="pt-BR"/>
              </w:rPr>
              <w:t xml:space="preserve"> e estrutura metálica em tubo medindo 1polegada.</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A exploração publicitária da parte frontal e interna das barraquinhas fica a critério dos compradores. Somente será aceita a publicidade referente ao nome do barraqueiro e dos produtos vendidos.</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Fica a cargo da licitante vencedora apresentar o projeto do evento para aprovação do Corpo de Bombeiros e posterior emissão de laudo de segurança. No prazo máximo de 24h (vinte e quatro horas) antes do evento, a licitante deverá enviar a Administração Municipal o laudo já aprovado.</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 xml:space="preserve">A responsabilidade técnica pela estrutura da praça de alimentação é exclusiva da contratada. </w:t>
            </w:r>
            <w:proofErr w:type="gramStart"/>
            <w:r w:rsidRPr="005536E3">
              <w:rPr>
                <w:rFonts w:cs="Times New Roman"/>
                <w:sz w:val="24"/>
                <w:szCs w:val="24"/>
                <w:lang w:val="pt-BR"/>
              </w:rPr>
              <w:t>O(</w:t>
            </w:r>
            <w:proofErr w:type="gramEnd"/>
            <w:r w:rsidRPr="005536E3">
              <w:rPr>
                <w:rFonts w:cs="Times New Roman"/>
                <w:sz w:val="24"/>
                <w:szCs w:val="24"/>
                <w:lang w:val="pt-BR"/>
              </w:rPr>
              <w:t>s) profissional(</w:t>
            </w:r>
            <w:proofErr w:type="spellStart"/>
            <w:r w:rsidRPr="005536E3">
              <w:rPr>
                <w:rFonts w:cs="Times New Roman"/>
                <w:sz w:val="24"/>
                <w:szCs w:val="24"/>
                <w:lang w:val="pt-BR"/>
              </w:rPr>
              <w:t>is</w:t>
            </w:r>
            <w:proofErr w:type="spellEnd"/>
            <w:r w:rsidRPr="005536E3">
              <w:rPr>
                <w:rFonts w:cs="Times New Roman"/>
                <w:sz w:val="24"/>
                <w:szCs w:val="24"/>
                <w:lang w:val="pt-BR"/>
              </w:rPr>
              <w:t>) técnico(s) da contratada deverá(</w:t>
            </w:r>
            <w:proofErr w:type="spellStart"/>
            <w:r w:rsidRPr="005536E3">
              <w:rPr>
                <w:rFonts w:cs="Times New Roman"/>
                <w:sz w:val="24"/>
                <w:szCs w:val="24"/>
                <w:lang w:val="pt-BR"/>
              </w:rPr>
              <w:t>ão</w:t>
            </w:r>
            <w:proofErr w:type="spellEnd"/>
            <w:r w:rsidRPr="005536E3">
              <w:rPr>
                <w:rFonts w:cs="Times New Roman"/>
                <w:sz w:val="24"/>
                <w:szCs w:val="24"/>
                <w:lang w:val="pt-BR"/>
              </w:rPr>
              <w:t>) atestar o bom funcionamento da estrutura montada, incluído a instalação elétrica.</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Existindo qualquer imprevisto de ordem técnica que comprometa a segurança e a integridade física dos trabalhadores do local e do público em geral é de inteira responsabilidade da contratada, não sendo solidária a Administração Municipal.</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As barracas destinam-se à venda de bebidas e alimentos para consumo in loco. Os produtos: cerveja, refrigerante, água mineral e bebida ice poderão ser distribuídos com exclusividade ou não, de acordo com a orientação da Administração Municipal:</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É de exclusiva responsabilidade do contratado, zelar pela boa higiene da praça de alimentação; cada barraca deverá ter um recipiente de coleta de lixo, revestido internamente com sacos plásticos específicos para coleta de lixo, que deverá ser substituído sempre que necessário; o material recolhido deverá acondicionado em local próprio, conforme designação do Município. A área no entorno das barracas deverá ser mantida limpa e higienizada, com manutenção constante durante toda a festa.</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Somente é autorizada a utilização de copos, pratos e talheres descartáveis; é expressamente proibida a utilização de recipientes de vidro, bem como a venda de bebidas em recipientes de vidro.</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 xml:space="preserve">Compete ao contratado zelar pela segurança da </w:t>
            </w:r>
            <w:r w:rsidRPr="005536E3">
              <w:rPr>
                <w:rFonts w:cs="Times New Roman"/>
                <w:sz w:val="24"/>
                <w:szCs w:val="24"/>
                <w:lang w:val="pt-BR"/>
              </w:rPr>
              <w:lastRenderedPageBreak/>
              <w:t xml:space="preserve">praça de alimentação; deverão ser observados todos os critérios e exigências do CORPO DE BOMBEIROS. Onde estiver o GLP (gás de cozinha), deverá ter extintor de incêndio de PQS de 6 </w:t>
            </w:r>
            <w:proofErr w:type="spellStart"/>
            <w:r w:rsidRPr="005536E3">
              <w:rPr>
                <w:rFonts w:cs="Times New Roman"/>
                <w:sz w:val="24"/>
                <w:szCs w:val="24"/>
                <w:lang w:val="pt-BR"/>
              </w:rPr>
              <w:t>Kgs</w:t>
            </w:r>
            <w:proofErr w:type="spellEnd"/>
            <w:r w:rsidRPr="005536E3">
              <w:rPr>
                <w:rFonts w:cs="Times New Roman"/>
                <w:sz w:val="24"/>
                <w:szCs w:val="24"/>
                <w:lang w:val="pt-BR"/>
              </w:rPr>
              <w:t>. (Item obrigatório)</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 xml:space="preserve">É de responsabilidade dos barraqueiros a guarda e segurança de suas mercadorias e utensílios, bem </w:t>
            </w:r>
            <w:proofErr w:type="spellStart"/>
            <w:proofErr w:type="gramStart"/>
            <w:r w:rsidRPr="005536E3">
              <w:rPr>
                <w:rFonts w:cs="Times New Roman"/>
                <w:sz w:val="24"/>
                <w:szCs w:val="24"/>
                <w:lang w:val="pt-BR"/>
              </w:rPr>
              <w:t>como,caso</w:t>
            </w:r>
            <w:proofErr w:type="spellEnd"/>
            <w:proofErr w:type="gramEnd"/>
            <w:r w:rsidRPr="005536E3">
              <w:rPr>
                <w:rFonts w:cs="Times New Roman"/>
                <w:sz w:val="24"/>
                <w:szCs w:val="24"/>
                <w:lang w:val="pt-BR"/>
              </w:rPr>
              <w:t xml:space="preserve"> necessário, a contratação de segurança particular;</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O contratado fica obrigado a fixar em locais de fácil visibilidade faixas e similares com os dizeres: "É EXPRESSAMENTE PROIBIDA VENDA DE BEBIDAS ALCOOLICAS À MENORES DE 18 ANOS DE IDADE".</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É de responsabilidade do barraqueiro providenciar a lâmpada para iluminação da barraca, sendo a do tipo econômica de no mínimo 20W, sendo proibido o uso de lâmpadas incandescentes;</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Orientar os barraqueiros a colocarem os freezers ou geladeiras, exclusivamente no espaço interno da barraca;</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 xml:space="preserve">Caso barracas de comida, não descartar gordura nos bueiros ou nas valas de escoamento pluvial, tal </w:t>
            </w:r>
            <w:proofErr w:type="spellStart"/>
            <w:proofErr w:type="gramStart"/>
            <w:r w:rsidRPr="005536E3">
              <w:rPr>
                <w:rFonts w:cs="Times New Roman"/>
                <w:sz w:val="24"/>
                <w:szCs w:val="24"/>
                <w:lang w:val="pt-BR"/>
              </w:rPr>
              <w:t>como,ao</w:t>
            </w:r>
            <w:proofErr w:type="spellEnd"/>
            <w:proofErr w:type="gramEnd"/>
            <w:r w:rsidRPr="005536E3">
              <w:rPr>
                <w:rFonts w:cs="Times New Roman"/>
                <w:sz w:val="24"/>
                <w:szCs w:val="24"/>
                <w:lang w:val="pt-BR"/>
              </w:rPr>
              <w:t xml:space="preserve"> ar livre em área pública. Assim, ao final de cada dia será feita uma vistoria nas barracas por representantes da Administração a fim de verificar o correto </w:t>
            </w:r>
            <w:proofErr w:type="spellStart"/>
            <w:r w:rsidRPr="005536E3">
              <w:rPr>
                <w:rFonts w:cs="Times New Roman"/>
                <w:sz w:val="24"/>
                <w:szCs w:val="24"/>
                <w:lang w:val="pt-BR"/>
              </w:rPr>
              <w:t>descartedo</w:t>
            </w:r>
            <w:proofErr w:type="spellEnd"/>
            <w:r w:rsidRPr="005536E3">
              <w:rPr>
                <w:rFonts w:cs="Times New Roman"/>
                <w:sz w:val="24"/>
                <w:szCs w:val="24"/>
                <w:lang w:val="pt-BR"/>
              </w:rPr>
              <w:t xml:space="preserve"> referido resíduo;</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 xml:space="preserve">Cumprir todas as </w:t>
            </w:r>
            <w:proofErr w:type="gramStart"/>
            <w:r w:rsidRPr="005536E3">
              <w:rPr>
                <w:rFonts w:cs="Times New Roman"/>
                <w:sz w:val="24"/>
                <w:szCs w:val="24"/>
                <w:lang w:val="pt-BR"/>
              </w:rPr>
              <w:t>leis, normas e regulamentos Municipais</w:t>
            </w:r>
            <w:proofErr w:type="gramEnd"/>
            <w:r w:rsidRPr="005536E3">
              <w:rPr>
                <w:rFonts w:cs="Times New Roman"/>
                <w:sz w:val="24"/>
                <w:szCs w:val="24"/>
                <w:lang w:val="pt-BR"/>
              </w:rPr>
              <w:t>, assim como as determinações da Vigilância Sanitária;</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Não alterar qualquer equipamento, local ou atividade, sem prévio consentimento do Poder Público;</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Será permitida a manipulação de alimentos nas barracas, desde que elas estejam protegidas contra a entrada de pragas e vetores;</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É vedada a colocação de todo e qualquer equipamento sonoro, seja instrumental ou mecânico, nas dependências do espaço de evento, delimitada por isolamento físico;</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Deverá o responsável pelo estabelecimento providenciar limpeza e higienização do ambiente, sempre que necessário, para a proteção dos alimentos e bebidas, bem como dos consumidores;</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 xml:space="preserve">Responsabilizar-se pela remuneração de seus empregados, despesas dos encargos trabalhistas, </w:t>
            </w:r>
            <w:proofErr w:type="spellStart"/>
            <w:proofErr w:type="gramStart"/>
            <w:r w:rsidRPr="005536E3">
              <w:rPr>
                <w:rFonts w:cs="Times New Roman"/>
                <w:sz w:val="24"/>
                <w:szCs w:val="24"/>
                <w:lang w:val="pt-BR"/>
              </w:rPr>
              <w:t>sociais,previdenciários</w:t>
            </w:r>
            <w:proofErr w:type="spellEnd"/>
            <w:proofErr w:type="gramEnd"/>
            <w:r w:rsidRPr="005536E3">
              <w:rPr>
                <w:rFonts w:cs="Times New Roman"/>
                <w:sz w:val="24"/>
                <w:szCs w:val="24"/>
                <w:lang w:val="pt-BR"/>
              </w:rPr>
              <w:t>, tributários referentes ao pessoal responsável pela execução dos serviços equipamentos e quaisquer outros que incidam sobre o objeto licitado;</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lastRenderedPageBreak/>
              <w:t xml:space="preserve">Disponibilizar </w:t>
            </w:r>
            <w:proofErr w:type="gramStart"/>
            <w:r w:rsidRPr="005536E3">
              <w:rPr>
                <w:rFonts w:cs="Times New Roman"/>
                <w:sz w:val="24"/>
                <w:szCs w:val="24"/>
                <w:lang w:val="pt-BR"/>
              </w:rPr>
              <w:t>cartaz(</w:t>
            </w:r>
            <w:proofErr w:type="gramEnd"/>
            <w:r w:rsidRPr="005536E3">
              <w:rPr>
                <w:rFonts w:cs="Times New Roman"/>
                <w:sz w:val="24"/>
                <w:szCs w:val="24"/>
                <w:lang w:val="pt-BR"/>
              </w:rPr>
              <w:t>es) contendo o cardápio ou os produtos oferecidos e seus respectivos valores, devendo ser escritos com letras grandes e de fácil compreensão;</w:t>
            </w:r>
          </w:p>
          <w:p w:rsidR="00B24788" w:rsidRPr="005536E3" w:rsidRDefault="00B24788" w:rsidP="00B778FB">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É expressamente p</w:t>
            </w:r>
            <w:bookmarkStart w:id="0" w:name="_GoBack"/>
            <w:bookmarkEnd w:id="0"/>
            <w:r w:rsidRPr="005536E3">
              <w:rPr>
                <w:rFonts w:cs="Times New Roman"/>
                <w:sz w:val="24"/>
                <w:szCs w:val="24"/>
                <w:lang w:val="pt-BR"/>
              </w:rPr>
              <w:t>roibido levar caixas de isopor para o meio dos eventos, sendo permitida a comercialização somente dentro das barracas;</w:t>
            </w:r>
          </w:p>
          <w:p w:rsidR="00B24788" w:rsidRPr="005536E3" w:rsidRDefault="00B24788" w:rsidP="00BB2DF3">
            <w:pPr>
              <w:pStyle w:val="TableParagraph"/>
              <w:spacing w:line="264" w:lineRule="exact"/>
              <w:ind w:left="113" w:right="113"/>
              <w:jc w:val="both"/>
              <w:rPr>
                <w:rFonts w:cs="Times New Roman"/>
                <w:sz w:val="24"/>
                <w:szCs w:val="24"/>
                <w:lang w:val="pt-BR"/>
              </w:rPr>
            </w:pPr>
            <w:r w:rsidRPr="005536E3">
              <w:rPr>
                <w:rFonts w:cs="Times New Roman"/>
                <w:sz w:val="24"/>
                <w:szCs w:val="24"/>
                <w:lang w:val="pt-BR"/>
              </w:rPr>
              <w:t xml:space="preserve">A parte elétrica das barraquinhas é de responsabilidade </w:t>
            </w:r>
            <w:r w:rsidR="00BB2DF3" w:rsidRPr="005536E3">
              <w:rPr>
                <w:rFonts w:cs="Times New Roman"/>
                <w:b/>
                <w:sz w:val="24"/>
                <w:szCs w:val="24"/>
                <w:u w:val="single"/>
                <w:lang w:val="pt-BR"/>
              </w:rPr>
              <w:t>do PERMISSIONARIO</w:t>
            </w:r>
            <w:r w:rsidRPr="005536E3">
              <w:rPr>
                <w:rFonts w:cs="Times New Roman"/>
                <w:sz w:val="24"/>
                <w:szCs w:val="24"/>
                <w:u w:val="single"/>
                <w:lang w:val="pt-BR"/>
              </w:rPr>
              <w:t>.</w:t>
            </w:r>
          </w:p>
        </w:tc>
        <w:tc>
          <w:tcPr>
            <w:tcW w:w="1275" w:type="dxa"/>
            <w:vAlign w:val="center"/>
          </w:tcPr>
          <w:p w:rsidR="00B24788" w:rsidRPr="005536E3" w:rsidRDefault="00B24788" w:rsidP="001A5FF9">
            <w:pPr>
              <w:pStyle w:val="TableParagraph"/>
              <w:spacing w:line="268" w:lineRule="exact"/>
              <w:ind w:left="107"/>
              <w:rPr>
                <w:rFonts w:cs="Times New Roman"/>
                <w:sz w:val="24"/>
                <w:szCs w:val="24"/>
              </w:rPr>
            </w:pPr>
            <w:r w:rsidRPr="005536E3">
              <w:rPr>
                <w:rFonts w:cs="Times New Roman"/>
                <w:sz w:val="24"/>
                <w:szCs w:val="24"/>
              </w:rPr>
              <w:lastRenderedPageBreak/>
              <w:t xml:space="preserve">R$ </w:t>
            </w:r>
            <w:r w:rsidR="001A5FF9" w:rsidRPr="005536E3">
              <w:rPr>
                <w:rFonts w:cs="Times New Roman"/>
                <w:sz w:val="24"/>
                <w:szCs w:val="24"/>
              </w:rPr>
              <w:t>12</w:t>
            </w:r>
            <w:r w:rsidRPr="005536E3">
              <w:rPr>
                <w:rFonts w:cs="Times New Roman"/>
                <w:sz w:val="24"/>
                <w:szCs w:val="24"/>
              </w:rPr>
              <w:t>.</w:t>
            </w:r>
            <w:r w:rsidR="001A5FF9" w:rsidRPr="005536E3">
              <w:rPr>
                <w:rFonts w:cs="Times New Roman"/>
                <w:sz w:val="24"/>
                <w:szCs w:val="24"/>
              </w:rPr>
              <w:t>0</w:t>
            </w:r>
            <w:r w:rsidRPr="005536E3">
              <w:rPr>
                <w:rFonts w:cs="Times New Roman"/>
                <w:sz w:val="24"/>
                <w:szCs w:val="24"/>
              </w:rPr>
              <w:t>00,00</w:t>
            </w:r>
          </w:p>
        </w:tc>
      </w:tr>
      <w:tr w:rsidR="005536E3" w:rsidRPr="005536E3" w:rsidTr="00095CE0">
        <w:trPr>
          <w:trHeight w:val="551"/>
        </w:trPr>
        <w:tc>
          <w:tcPr>
            <w:tcW w:w="874" w:type="dxa"/>
          </w:tcPr>
          <w:p w:rsidR="00B24788" w:rsidRPr="005536E3" w:rsidRDefault="00B24788" w:rsidP="00B778FB">
            <w:pPr>
              <w:pStyle w:val="TableParagraph"/>
              <w:spacing w:line="268" w:lineRule="exact"/>
              <w:ind w:left="107"/>
              <w:rPr>
                <w:rFonts w:cs="Times New Roman"/>
                <w:sz w:val="24"/>
                <w:szCs w:val="24"/>
              </w:rPr>
            </w:pPr>
          </w:p>
          <w:p w:rsidR="00B24788" w:rsidRPr="005536E3" w:rsidRDefault="00B24788" w:rsidP="00B778FB">
            <w:pPr>
              <w:pStyle w:val="TableParagraph"/>
              <w:spacing w:line="268" w:lineRule="exact"/>
              <w:ind w:left="107"/>
              <w:rPr>
                <w:rFonts w:cs="Times New Roman"/>
                <w:sz w:val="24"/>
                <w:szCs w:val="24"/>
              </w:rPr>
            </w:pPr>
          </w:p>
          <w:p w:rsidR="00B24788" w:rsidRPr="005536E3" w:rsidRDefault="00B24788" w:rsidP="00B778FB">
            <w:pPr>
              <w:pStyle w:val="TableParagraph"/>
              <w:spacing w:line="268" w:lineRule="exact"/>
              <w:ind w:left="107"/>
              <w:rPr>
                <w:rFonts w:cs="Times New Roman"/>
                <w:sz w:val="24"/>
                <w:szCs w:val="24"/>
              </w:rPr>
            </w:pPr>
          </w:p>
          <w:p w:rsidR="00B24788" w:rsidRPr="005536E3" w:rsidRDefault="00B24788" w:rsidP="00B778FB">
            <w:pPr>
              <w:pStyle w:val="TableParagraph"/>
              <w:spacing w:line="268" w:lineRule="exact"/>
              <w:ind w:left="107"/>
              <w:rPr>
                <w:rFonts w:cs="Times New Roman"/>
                <w:sz w:val="24"/>
                <w:szCs w:val="24"/>
              </w:rPr>
            </w:pPr>
          </w:p>
          <w:p w:rsidR="00B24788" w:rsidRPr="005536E3" w:rsidRDefault="00B24788" w:rsidP="00B778FB">
            <w:pPr>
              <w:pStyle w:val="TableParagraph"/>
              <w:spacing w:line="268" w:lineRule="exact"/>
              <w:ind w:left="107"/>
              <w:rPr>
                <w:rFonts w:cs="Times New Roman"/>
                <w:sz w:val="24"/>
                <w:szCs w:val="24"/>
              </w:rPr>
            </w:pPr>
          </w:p>
          <w:p w:rsidR="00B24788" w:rsidRPr="005536E3" w:rsidRDefault="00B24788" w:rsidP="00B778FB">
            <w:pPr>
              <w:pStyle w:val="TableParagraph"/>
              <w:spacing w:line="268" w:lineRule="exact"/>
              <w:ind w:left="107"/>
              <w:rPr>
                <w:rFonts w:cs="Times New Roman"/>
                <w:sz w:val="24"/>
                <w:szCs w:val="24"/>
              </w:rPr>
            </w:pPr>
            <w:r w:rsidRPr="005536E3">
              <w:rPr>
                <w:rFonts w:cs="Times New Roman"/>
                <w:sz w:val="24"/>
                <w:szCs w:val="24"/>
                <w:lang w:val="pt-BR"/>
              </w:rPr>
              <w:t>03</w:t>
            </w:r>
          </w:p>
        </w:tc>
        <w:tc>
          <w:tcPr>
            <w:tcW w:w="1002" w:type="dxa"/>
            <w:vAlign w:val="center"/>
          </w:tcPr>
          <w:p w:rsidR="006B7E86" w:rsidRPr="005536E3" w:rsidRDefault="006B7E86" w:rsidP="00B778FB">
            <w:pPr>
              <w:pStyle w:val="TableParagraph"/>
              <w:spacing w:line="268" w:lineRule="exact"/>
              <w:ind w:left="107"/>
              <w:rPr>
                <w:rFonts w:cs="Times New Roman"/>
                <w:sz w:val="24"/>
                <w:szCs w:val="24"/>
                <w:lang w:val="pt-BR"/>
              </w:rPr>
            </w:pPr>
          </w:p>
          <w:p w:rsidR="00B24788" w:rsidRPr="005536E3" w:rsidRDefault="006B7E86" w:rsidP="00B778FB">
            <w:pPr>
              <w:pStyle w:val="TableParagraph"/>
              <w:spacing w:line="268" w:lineRule="exact"/>
              <w:ind w:left="107"/>
              <w:rPr>
                <w:rFonts w:cs="Times New Roman"/>
                <w:sz w:val="24"/>
                <w:szCs w:val="24"/>
                <w:lang w:val="pt-BR"/>
              </w:rPr>
            </w:pPr>
            <w:r w:rsidRPr="005536E3">
              <w:rPr>
                <w:rFonts w:cs="Times New Roman"/>
                <w:sz w:val="24"/>
                <w:szCs w:val="24"/>
                <w:lang w:val="pt-BR"/>
              </w:rPr>
              <w:t>0</w:t>
            </w:r>
            <w:r w:rsidR="00A91CFC" w:rsidRPr="005536E3">
              <w:rPr>
                <w:rFonts w:cs="Times New Roman"/>
                <w:sz w:val="24"/>
                <w:szCs w:val="24"/>
                <w:lang w:val="pt-BR"/>
              </w:rPr>
              <w:t>1</w:t>
            </w:r>
          </w:p>
        </w:tc>
        <w:tc>
          <w:tcPr>
            <w:tcW w:w="5245" w:type="dxa"/>
            <w:vAlign w:val="center"/>
          </w:tcPr>
          <w:p w:rsidR="00B24788" w:rsidRPr="005536E3" w:rsidRDefault="00931D2C" w:rsidP="00B778FB">
            <w:pPr>
              <w:pStyle w:val="TableParagraph"/>
              <w:spacing w:line="268" w:lineRule="exact"/>
              <w:ind w:left="113" w:right="113"/>
              <w:jc w:val="both"/>
              <w:rPr>
                <w:rFonts w:cs="Times New Roman"/>
                <w:sz w:val="24"/>
                <w:szCs w:val="24"/>
                <w:lang w:val="pt-BR"/>
              </w:rPr>
            </w:pPr>
            <w:r w:rsidRPr="005536E3">
              <w:rPr>
                <w:rFonts w:cs="Times New Roman"/>
                <w:sz w:val="24"/>
                <w:szCs w:val="24"/>
                <w:lang w:val="pt-BR"/>
              </w:rPr>
              <w:t xml:space="preserve">PERMISSÃO DE EXPLORAÇÃO para uso </w:t>
            </w:r>
            <w:r w:rsidR="00B24788" w:rsidRPr="005536E3">
              <w:rPr>
                <w:rFonts w:cs="Times New Roman"/>
                <w:sz w:val="24"/>
                <w:szCs w:val="24"/>
                <w:lang w:val="pt-BR"/>
              </w:rPr>
              <w:t xml:space="preserve">comercial de área </w:t>
            </w:r>
            <w:proofErr w:type="gramStart"/>
            <w:r w:rsidR="00B24788" w:rsidRPr="005536E3">
              <w:rPr>
                <w:rFonts w:cs="Times New Roman"/>
                <w:sz w:val="24"/>
                <w:szCs w:val="24"/>
                <w:lang w:val="pt-BR"/>
              </w:rPr>
              <w:t>localizada  no</w:t>
            </w:r>
            <w:proofErr w:type="gramEnd"/>
            <w:r w:rsidR="00B24788" w:rsidRPr="005536E3">
              <w:rPr>
                <w:rFonts w:cs="Times New Roman"/>
                <w:sz w:val="24"/>
                <w:szCs w:val="24"/>
                <w:lang w:val="pt-BR"/>
              </w:rPr>
              <w:t xml:space="preserve"> Bairro Progresso aproximadamente 1.500² (quinhentos metros quadrados), para instalação de </w:t>
            </w:r>
            <w:r w:rsidR="00B24788" w:rsidRPr="005536E3">
              <w:rPr>
                <w:rFonts w:cs="Times New Roman"/>
                <w:b/>
                <w:sz w:val="24"/>
                <w:szCs w:val="24"/>
                <w:lang w:val="pt-BR"/>
              </w:rPr>
              <w:t>parque de diversão</w:t>
            </w:r>
            <w:r w:rsidR="00B24788" w:rsidRPr="005536E3">
              <w:rPr>
                <w:rFonts w:cs="Times New Roman"/>
                <w:sz w:val="24"/>
                <w:szCs w:val="24"/>
                <w:lang w:val="pt-BR"/>
              </w:rPr>
              <w:t>.</w:t>
            </w:r>
          </w:p>
          <w:p w:rsidR="00B24788" w:rsidRPr="005536E3" w:rsidRDefault="00B24788" w:rsidP="00B778FB">
            <w:pPr>
              <w:pStyle w:val="NormalWeb"/>
              <w:spacing w:before="0" w:beforeAutospacing="0" w:after="0" w:afterAutospacing="0"/>
              <w:ind w:left="113" w:right="113"/>
              <w:jc w:val="both"/>
              <w:rPr>
                <w:rFonts w:cs="Times New Roman"/>
                <w:lang w:val="pt-BR"/>
              </w:rPr>
            </w:pPr>
            <w:r w:rsidRPr="005536E3">
              <w:rPr>
                <w:rFonts w:cs="Times New Roman"/>
                <w:lang w:val="pt-BR"/>
              </w:rPr>
              <w:t xml:space="preserve">Os brinquedos devem estar de acordo com as normas de segurança; </w:t>
            </w:r>
            <w:proofErr w:type="gramStart"/>
            <w:r w:rsidRPr="005536E3">
              <w:rPr>
                <w:rFonts w:cs="Times New Roman"/>
                <w:lang w:val="pt-BR"/>
              </w:rPr>
              <w:t>Não</w:t>
            </w:r>
            <w:proofErr w:type="gramEnd"/>
            <w:r w:rsidRPr="005536E3">
              <w:rPr>
                <w:rFonts w:cs="Times New Roman"/>
                <w:lang w:val="pt-BR"/>
              </w:rPr>
              <w:t xml:space="preserve"> serão admitidos brinquedos de grandes dimensões, considerada esta quando superior a 30% da área.</w:t>
            </w:r>
          </w:p>
          <w:p w:rsidR="00B24788" w:rsidRPr="005536E3" w:rsidRDefault="00B24788" w:rsidP="00B778FB">
            <w:pPr>
              <w:pStyle w:val="TableParagraph"/>
              <w:spacing w:line="268" w:lineRule="exact"/>
              <w:ind w:left="113" w:right="113"/>
              <w:jc w:val="both"/>
              <w:rPr>
                <w:rFonts w:cs="Times New Roman"/>
                <w:sz w:val="24"/>
                <w:szCs w:val="24"/>
                <w:lang w:val="pt-BR"/>
              </w:rPr>
            </w:pPr>
            <w:r w:rsidRPr="005536E3">
              <w:rPr>
                <w:rFonts w:cs="Times New Roman"/>
                <w:sz w:val="24"/>
                <w:szCs w:val="24"/>
                <w:lang w:val="pt-BR"/>
              </w:rPr>
              <w:t>Não serão admitidos jogos de azar, em nenhuma hipótese</w:t>
            </w:r>
          </w:p>
        </w:tc>
        <w:tc>
          <w:tcPr>
            <w:tcW w:w="1275" w:type="dxa"/>
            <w:vAlign w:val="center"/>
          </w:tcPr>
          <w:p w:rsidR="00B24788" w:rsidRPr="005536E3" w:rsidRDefault="00B24788" w:rsidP="00C80C4F">
            <w:pPr>
              <w:pStyle w:val="TableParagraph"/>
              <w:tabs>
                <w:tab w:val="left" w:pos="1276"/>
              </w:tabs>
              <w:spacing w:line="268" w:lineRule="exact"/>
              <w:ind w:left="0" w:right="87"/>
              <w:rPr>
                <w:rFonts w:cs="Times New Roman"/>
                <w:sz w:val="24"/>
                <w:szCs w:val="24"/>
                <w:lang w:val="pt-BR"/>
              </w:rPr>
            </w:pPr>
            <w:r w:rsidRPr="005536E3">
              <w:rPr>
                <w:rFonts w:cs="Times New Roman"/>
                <w:sz w:val="24"/>
                <w:szCs w:val="24"/>
                <w:lang w:val="pt-BR"/>
              </w:rPr>
              <w:t>R$ 8.000,00</w:t>
            </w:r>
          </w:p>
        </w:tc>
      </w:tr>
      <w:tr w:rsidR="005536E3" w:rsidRPr="005536E3" w:rsidTr="00095CE0">
        <w:trPr>
          <w:trHeight w:val="551"/>
        </w:trPr>
        <w:tc>
          <w:tcPr>
            <w:tcW w:w="874" w:type="dxa"/>
          </w:tcPr>
          <w:p w:rsidR="00B24788" w:rsidRPr="005536E3" w:rsidRDefault="00B24788" w:rsidP="00B778FB">
            <w:pPr>
              <w:pStyle w:val="TableParagraph"/>
              <w:spacing w:line="268" w:lineRule="exact"/>
              <w:ind w:left="107"/>
              <w:rPr>
                <w:rFonts w:cs="Times New Roman"/>
                <w:sz w:val="24"/>
                <w:szCs w:val="24"/>
              </w:rPr>
            </w:pPr>
          </w:p>
          <w:p w:rsidR="00B24788" w:rsidRPr="005536E3" w:rsidRDefault="00B24788" w:rsidP="00B778FB">
            <w:pPr>
              <w:pStyle w:val="TableParagraph"/>
              <w:spacing w:line="268" w:lineRule="exact"/>
              <w:ind w:left="107"/>
              <w:rPr>
                <w:rFonts w:cs="Times New Roman"/>
                <w:sz w:val="24"/>
                <w:szCs w:val="24"/>
              </w:rPr>
            </w:pPr>
          </w:p>
          <w:p w:rsidR="00B24788" w:rsidRPr="005536E3" w:rsidRDefault="00B24788" w:rsidP="00B778FB">
            <w:pPr>
              <w:pStyle w:val="TableParagraph"/>
              <w:spacing w:line="268" w:lineRule="exact"/>
              <w:ind w:left="107"/>
              <w:rPr>
                <w:rFonts w:cs="Times New Roman"/>
                <w:sz w:val="24"/>
                <w:szCs w:val="24"/>
              </w:rPr>
            </w:pPr>
          </w:p>
          <w:p w:rsidR="00B24788" w:rsidRPr="005536E3" w:rsidRDefault="00B24788" w:rsidP="00B778FB">
            <w:pPr>
              <w:pStyle w:val="TableParagraph"/>
              <w:spacing w:line="268" w:lineRule="exact"/>
              <w:ind w:left="107"/>
              <w:rPr>
                <w:rFonts w:cs="Times New Roman"/>
                <w:sz w:val="24"/>
                <w:szCs w:val="24"/>
              </w:rPr>
            </w:pPr>
          </w:p>
          <w:p w:rsidR="00B24788" w:rsidRPr="005536E3" w:rsidRDefault="00B24788" w:rsidP="00B778FB">
            <w:pPr>
              <w:pStyle w:val="TableParagraph"/>
              <w:spacing w:line="268" w:lineRule="exact"/>
              <w:ind w:left="107"/>
              <w:rPr>
                <w:rFonts w:cs="Times New Roman"/>
                <w:sz w:val="24"/>
                <w:szCs w:val="24"/>
              </w:rPr>
            </w:pPr>
            <w:r w:rsidRPr="005536E3">
              <w:rPr>
                <w:rFonts w:cs="Times New Roman"/>
                <w:sz w:val="24"/>
                <w:szCs w:val="24"/>
                <w:lang w:val="pt-BR"/>
              </w:rPr>
              <w:t>04</w:t>
            </w:r>
          </w:p>
        </w:tc>
        <w:tc>
          <w:tcPr>
            <w:tcW w:w="1002" w:type="dxa"/>
            <w:vAlign w:val="center"/>
          </w:tcPr>
          <w:p w:rsidR="00B24788" w:rsidRPr="005536E3" w:rsidRDefault="006B7E86" w:rsidP="00B778FB">
            <w:pPr>
              <w:pStyle w:val="TableParagraph"/>
              <w:spacing w:line="268" w:lineRule="exact"/>
              <w:ind w:left="107"/>
              <w:rPr>
                <w:rFonts w:cs="Times New Roman"/>
                <w:sz w:val="24"/>
                <w:szCs w:val="24"/>
                <w:lang w:val="pt-BR"/>
              </w:rPr>
            </w:pPr>
            <w:r w:rsidRPr="005536E3">
              <w:rPr>
                <w:rFonts w:cs="Times New Roman"/>
                <w:sz w:val="24"/>
                <w:szCs w:val="24"/>
                <w:lang w:val="pt-BR"/>
              </w:rPr>
              <w:t>0</w:t>
            </w:r>
            <w:r w:rsidR="00A91CFC" w:rsidRPr="005536E3">
              <w:rPr>
                <w:rFonts w:cs="Times New Roman"/>
                <w:sz w:val="24"/>
                <w:szCs w:val="24"/>
                <w:lang w:val="pt-BR"/>
              </w:rPr>
              <w:t>1</w:t>
            </w:r>
          </w:p>
        </w:tc>
        <w:tc>
          <w:tcPr>
            <w:tcW w:w="5245" w:type="dxa"/>
            <w:vAlign w:val="center"/>
          </w:tcPr>
          <w:p w:rsidR="00B24788" w:rsidRPr="005536E3" w:rsidRDefault="00931D2C" w:rsidP="00B778FB">
            <w:pPr>
              <w:pStyle w:val="TableParagraph"/>
              <w:spacing w:line="268" w:lineRule="exact"/>
              <w:ind w:left="113" w:right="113"/>
              <w:jc w:val="both"/>
              <w:rPr>
                <w:rFonts w:cs="Times New Roman"/>
                <w:sz w:val="24"/>
                <w:szCs w:val="24"/>
                <w:lang w:val="pt-BR"/>
              </w:rPr>
            </w:pPr>
            <w:r w:rsidRPr="005536E3">
              <w:rPr>
                <w:rFonts w:cs="Times New Roman"/>
                <w:sz w:val="24"/>
                <w:szCs w:val="24"/>
                <w:lang w:val="pt-BR"/>
              </w:rPr>
              <w:t xml:space="preserve">PERMISSÃO DE EXPLORAÇÃO COMERCIAL </w:t>
            </w:r>
            <w:r w:rsidR="00B24788" w:rsidRPr="005536E3">
              <w:rPr>
                <w:rFonts w:cs="Times New Roman"/>
                <w:sz w:val="24"/>
                <w:szCs w:val="24"/>
                <w:lang w:val="pt-BR"/>
              </w:rPr>
              <w:t xml:space="preserve">na </w:t>
            </w:r>
            <w:r w:rsidR="00B24788" w:rsidRPr="005536E3">
              <w:rPr>
                <w:rFonts w:cs="Times New Roman"/>
                <w:b/>
                <w:sz w:val="24"/>
                <w:szCs w:val="24"/>
                <w:lang w:val="pt-BR"/>
              </w:rPr>
              <w:t>venda a varejo de bebidas</w:t>
            </w:r>
            <w:r w:rsidR="00B24788" w:rsidRPr="005536E3">
              <w:rPr>
                <w:rFonts w:cs="Times New Roman"/>
                <w:sz w:val="24"/>
                <w:szCs w:val="24"/>
                <w:lang w:val="pt-BR"/>
              </w:rPr>
              <w:t>. Cada barraca será responsável pelo equipamento de segurança, conforme exigência do Corpo de Bombeiro.</w:t>
            </w:r>
          </w:p>
          <w:p w:rsidR="00B24788" w:rsidRPr="005536E3" w:rsidRDefault="00B24788" w:rsidP="00B778FB">
            <w:pPr>
              <w:pStyle w:val="NormalWeb"/>
              <w:spacing w:before="0" w:beforeAutospacing="0" w:after="0" w:afterAutospacing="0"/>
              <w:ind w:left="113" w:right="113"/>
              <w:jc w:val="both"/>
              <w:rPr>
                <w:rFonts w:cs="Times New Roman"/>
                <w:lang w:val="pt-BR"/>
              </w:rPr>
            </w:pPr>
            <w:r w:rsidRPr="005536E3">
              <w:rPr>
                <w:rFonts w:cs="Times New Roman"/>
                <w:lang w:val="pt-BR"/>
              </w:rPr>
              <w:t>O licitante deverá disponibilizar duas câmaras frias para dispensação das bebidas já geladas aos donos de barracas.</w:t>
            </w:r>
          </w:p>
          <w:p w:rsidR="00B24788" w:rsidRPr="005536E3" w:rsidRDefault="00B24788" w:rsidP="00B778FB">
            <w:pPr>
              <w:pStyle w:val="TableParagraph"/>
              <w:spacing w:line="268" w:lineRule="exact"/>
              <w:ind w:left="113" w:right="113"/>
              <w:jc w:val="both"/>
              <w:rPr>
                <w:rFonts w:cs="Times New Roman"/>
                <w:sz w:val="24"/>
                <w:szCs w:val="24"/>
                <w:lang w:val="pt-BR"/>
              </w:rPr>
            </w:pPr>
            <w:r w:rsidRPr="005536E3">
              <w:rPr>
                <w:rFonts w:cs="Times New Roman"/>
                <w:sz w:val="24"/>
                <w:szCs w:val="24"/>
                <w:lang w:val="pt-BR"/>
              </w:rPr>
              <w:t>O controle de entrada de bebidas dentro do pátio é de responsabilidade do cessionário</w:t>
            </w:r>
          </w:p>
        </w:tc>
        <w:tc>
          <w:tcPr>
            <w:tcW w:w="1275" w:type="dxa"/>
            <w:vAlign w:val="center"/>
          </w:tcPr>
          <w:p w:rsidR="00B24788" w:rsidRPr="005536E3" w:rsidRDefault="00B24788" w:rsidP="00B778FB">
            <w:pPr>
              <w:pStyle w:val="TableParagraph"/>
              <w:tabs>
                <w:tab w:val="left" w:pos="1276"/>
              </w:tabs>
              <w:spacing w:line="268" w:lineRule="exact"/>
              <w:ind w:left="0" w:right="87"/>
              <w:rPr>
                <w:rFonts w:cs="Times New Roman"/>
                <w:sz w:val="24"/>
                <w:szCs w:val="24"/>
                <w:lang w:val="pt-BR"/>
              </w:rPr>
            </w:pPr>
            <w:r w:rsidRPr="005536E3">
              <w:rPr>
                <w:rFonts w:cs="Times New Roman"/>
                <w:sz w:val="24"/>
                <w:szCs w:val="24"/>
                <w:lang w:val="pt-BR"/>
              </w:rPr>
              <w:t>R$ 12.000,00</w:t>
            </w:r>
          </w:p>
        </w:tc>
      </w:tr>
      <w:tr w:rsidR="005536E3" w:rsidRPr="005536E3" w:rsidTr="00095CE0">
        <w:trPr>
          <w:trHeight w:val="551"/>
        </w:trPr>
        <w:tc>
          <w:tcPr>
            <w:tcW w:w="874" w:type="dxa"/>
          </w:tcPr>
          <w:p w:rsidR="00B24788" w:rsidRPr="005536E3" w:rsidRDefault="00B24788" w:rsidP="00B778FB">
            <w:pPr>
              <w:pStyle w:val="TableParagraph"/>
              <w:spacing w:line="268" w:lineRule="exact"/>
              <w:ind w:left="107"/>
              <w:rPr>
                <w:rFonts w:cs="Times New Roman"/>
                <w:sz w:val="24"/>
                <w:szCs w:val="24"/>
              </w:rPr>
            </w:pPr>
          </w:p>
          <w:p w:rsidR="00B24788" w:rsidRPr="005536E3" w:rsidRDefault="00B24788" w:rsidP="00B778FB">
            <w:pPr>
              <w:pStyle w:val="TableParagraph"/>
              <w:spacing w:line="268" w:lineRule="exact"/>
              <w:ind w:left="107"/>
              <w:rPr>
                <w:rFonts w:cs="Times New Roman"/>
                <w:sz w:val="24"/>
                <w:szCs w:val="24"/>
              </w:rPr>
            </w:pPr>
          </w:p>
          <w:p w:rsidR="00E656D9" w:rsidRPr="005536E3" w:rsidRDefault="00E656D9" w:rsidP="00E656D9">
            <w:pPr>
              <w:pStyle w:val="TableParagraph"/>
              <w:spacing w:line="268" w:lineRule="exact"/>
              <w:ind w:left="0"/>
              <w:jc w:val="left"/>
              <w:rPr>
                <w:rFonts w:cs="Times New Roman"/>
                <w:sz w:val="24"/>
                <w:szCs w:val="24"/>
              </w:rPr>
            </w:pPr>
          </w:p>
          <w:p w:rsidR="00E656D9" w:rsidRPr="005536E3" w:rsidRDefault="00E656D9" w:rsidP="00E656D9">
            <w:pPr>
              <w:pStyle w:val="TableParagraph"/>
              <w:spacing w:line="268" w:lineRule="exact"/>
              <w:ind w:left="0"/>
              <w:jc w:val="left"/>
              <w:rPr>
                <w:rFonts w:cs="Times New Roman"/>
                <w:sz w:val="24"/>
                <w:szCs w:val="24"/>
              </w:rPr>
            </w:pPr>
            <w:r w:rsidRPr="005536E3">
              <w:rPr>
                <w:rFonts w:cs="Times New Roman"/>
                <w:sz w:val="24"/>
                <w:szCs w:val="24"/>
              </w:rPr>
              <w:t xml:space="preserve">    </w:t>
            </w:r>
          </w:p>
          <w:p w:rsidR="00B24788" w:rsidRPr="005536E3" w:rsidRDefault="00E656D9" w:rsidP="00E656D9">
            <w:pPr>
              <w:pStyle w:val="TableParagraph"/>
              <w:spacing w:line="268" w:lineRule="exact"/>
              <w:ind w:left="0"/>
              <w:jc w:val="left"/>
              <w:rPr>
                <w:rFonts w:cs="Times New Roman"/>
                <w:sz w:val="24"/>
                <w:szCs w:val="24"/>
              </w:rPr>
            </w:pPr>
            <w:r w:rsidRPr="005536E3">
              <w:rPr>
                <w:rFonts w:cs="Times New Roman"/>
                <w:sz w:val="24"/>
                <w:szCs w:val="24"/>
              </w:rPr>
              <w:t xml:space="preserve">    </w:t>
            </w:r>
            <w:r w:rsidR="00B24788" w:rsidRPr="005536E3">
              <w:rPr>
                <w:rFonts w:cs="Times New Roman"/>
                <w:sz w:val="24"/>
                <w:szCs w:val="24"/>
                <w:lang w:val="pt-BR"/>
              </w:rPr>
              <w:t>05</w:t>
            </w:r>
          </w:p>
        </w:tc>
        <w:tc>
          <w:tcPr>
            <w:tcW w:w="1002" w:type="dxa"/>
            <w:vAlign w:val="center"/>
          </w:tcPr>
          <w:p w:rsidR="00B24788" w:rsidRPr="005536E3" w:rsidRDefault="00E656D9" w:rsidP="006B7E86">
            <w:pPr>
              <w:pStyle w:val="TableParagraph"/>
              <w:spacing w:line="268" w:lineRule="exact"/>
              <w:ind w:left="0"/>
              <w:jc w:val="left"/>
              <w:rPr>
                <w:rFonts w:cs="Times New Roman"/>
                <w:sz w:val="24"/>
                <w:szCs w:val="24"/>
                <w:lang w:val="pt-BR"/>
              </w:rPr>
            </w:pPr>
            <w:r w:rsidRPr="005536E3">
              <w:rPr>
                <w:rFonts w:cs="Times New Roman"/>
                <w:sz w:val="24"/>
                <w:szCs w:val="24"/>
                <w:lang w:val="pt-BR"/>
              </w:rPr>
              <w:t xml:space="preserve">      </w:t>
            </w:r>
            <w:r w:rsidR="006B7E86" w:rsidRPr="005536E3">
              <w:rPr>
                <w:rFonts w:cs="Times New Roman"/>
                <w:sz w:val="24"/>
                <w:szCs w:val="24"/>
                <w:lang w:val="pt-BR"/>
              </w:rPr>
              <w:t>0</w:t>
            </w:r>
            <w:r w:rsidR="00A91CFC" w:rsidRPr="005536E3">
              <w:rPr>
                <w:rFonts w:cs="Times New Roman"/>
                <w:sz w:val="24"/>
                <w:szCs w:val="24"/>
                <w:lang w:val="pt-BR"/>
              </w:rPr>
              <w:t>1</w:t>
            </w:r>
          </w:p>
        </w:tc>
        <w:tc>
          <w:tcPr>
            <w:tcW w:w="5245" w:type="dxa"/>
            <w:vAlign w:val="center"/>
          </w:tcPr>
          <w:p w:rsidR="00B24788" w:rsidRPr="005536E3" w:rsidRDefault="00931D2C" w:rsidP="00B778FB">
            <w:pPr>
              <w:pStyle w:val="TableParagraph"/>
              <w:spacing w:line="268" w:lineRule="exact"/>
              <w:ind w:left="113" w:right="113"/>
              <w:jc w:val="both"/>
              <w:rPr>
                <w:rFonts w:cs="Times New Roman"/>
                <w:bCs/>
                <w:sz w:val="24"/>
                <w:szCs w:val="24"/>
                <w:lang w:val="pt-BR"/>
              </w:rPr>
            </w:pPr>
            <w:r w:rsidRPr="005536E3">
              <w:rPr>
                <w:rFonts w:cs="Times New Roman"/>
                <w:sz w:val="24"/>
                <w:szCs w:val="24"/>
                <w:lang w:val="pt-BR"/>
              </w:rPr>
              <w:t xml:space="preserve">PERMISSÃO DE EXPLORAÇÃO COMERCIAL </w:t>
            </w:r>
            <w:r w:rsidR="00B24788" w:rsidRPr="005536E3">
              <w:rPr>
                <w:rFonts w:cs="Times New Roman"/>
                <w:bCs/>
                <w:sz w:val="24"/>
                <w:szCs w:val="24"/>
                <w:lang w:val="pt-BR"/>
              </w:rPr>
              <w:t xml:space="preserve">de espaços destinados para </w:t>
            </w:r>
            <w:r w:rsidR="00B24788" w:rsidRPr="005536E3">
              <w:rPr>
                <w:rFonts w:cs="Times New Roman"/>
                <w:b/>
                <w:bCs/>
                <w:sz w:val="24"/>
                <w:szCs w:val="24"/>
                <w:lang w:val="pt-BR"/>
              </w:rPr>
              <w:t>comunicação visual</w:t>
            </w:r>
            <w:r w:rsidR="00B24788" w:rsidRPr="005536E3">
              <w:rPr>
                <w:rFonts w:cs="Times New Roman"/>
                <w:bCs/>
                <w:sz w:val="24"/>
                <w:szCs w:val="24"/>
                <w:lang w:val="pt-BR"/>
              </w:rPr>
              <w:t xml:space="preserve"> dentro do pátio de festas.</w:t>
            </w:r>
          </w:p>
          <w:p w:rsidR="00B24788" w:rsidRPr="005536E3" w:rsidRDefault="00B24788" w:rsidP="00B778FB">
            <w:pPr>
              <w:pStyle w:val="NormalWeb"/>
              <w:spacing w:before="0" w:beforeAutospacing="0" w:after="0" w:afterAutospacing="0"/>
              <w:ind w:left="113" w:right="113"/>
              <w:jc w:val="both"/>
              <w:rPr>
                <w:rFonts w:cs="Times New Roman"/>
                <w:lang w:val="pt-BR"/>
              </w:rPr>
            </w:pPr>
            <w:r w:rsidRPr="005536E3">
              <w:rPr>
                <w:rFonts w:cs="Times New Roman"/>
                <w:lang w:val="pt-BR"/>
              </w:rPr>
              <w:t>As fachadas e a parte frontal da estrutura dos camarotes não se inserem entre os espaços físicos licitados;</w:t>
            </w:r>
          </w:p>
          <w:p w:rsidR="00B24788" w:rsidRPr="005536E3" w:rsidRDefault="00B24788" w:rsidP="00B778FB">
            <w:pPr>
              <w:pStyle w:val="TableParagraph"/>
              <w:spacing w:line="268" w:lineRule="exact"/>
              <w:ind w:left="113" w:right="113"/>
              <w:jc w:val="both"/>
              <w:rPr>
                <w:rFonts w:cs="Times New Roman"/>
                <w:sz w:val="24"/>
                <w:szCs w:val="24"/>
                <w:lang w:val="pt-BR"/>
              </w:rPr>
            </w:pPr>
            <w:r w:rsidRPr="005536E3">
              <w:rPr>
                <w:rFonts w:cs="Times New Roman"/>
                <w:sz w:val="24"/>
                <w:szCs w:val="24"/>
                <w:lang w:val="pt-BR"/>
              </w:rPr>
              <w:t>Toda a área de fundo do Parque de Exposição pode ser utilizada.</w:t>
            </w:r>
          </w:p>
        </w:tc>
        <w:tc>
          <w:tcPr>
            <w:tcW w:w="1275" w:type="dxa"/>
            <w:vAlign w:val="center"/>
          </w:tcPr>
          <w:p w:rsidR="00B24788" w:rsidRPr="005536E3" w:rsidRDefault="00B24788" w:rsidP="00B778FB">
            <w:pPr>
              <w:pStyle w:val="TableParagraph"/>
              <w:tabs>
                <w:tab w:val="left" w:pos="1276"/>
              </w:tabs>
              <w:spacing w:line="268" w:lineRule="exact"/>
              <w:ind w:left="0" w:right="87"/>
              <w:rPr>
                <w:rFonts w:cs="Times New Roman"/>
                <w:sz w:val="24"/>
                <w:szCs w:val="24"/>
                <w:lang w:val="pt-BR"/>
              </w:rPr>
            </w:pPr>
            <w:r w:rsidRPr="005536E3">
              <w:rPr>
                <w:rFonts w:cs="Times New Roman"/>
                <w:sz w:val="24"/>
                <w:szCs w:val="24"/>
                <w:lang w:val="pt-BR"/>
              </w:rPr>
              <w:t>R$ 6.000,00</w:t>
            </w:r>
          </w:p>
        </w:tc>
      </w:tr>
      <w:tr w:rsidR="00B24788" w:rsidRPr="005536E3" w:rsidTr="00095CE0">
        <w:trPr>
          <w:trHeight w:val="551"/>
        </w:trPr>
        <w:tc>
          <w:tcPr>
            <w:tcW w:w="874" w:type="dxa"/>
          </w:tcPr>
          <w:p w:rsidR="00B24788" w:rsidRPr="005536E3" w:rsidRDefault="00B24788" w:rsidP="00B778FB">
            <w:pPr>
              <w:pStyle w:val="TableParagraph"/>
              <w:spacing w:line="268" w:lineRule="exact"/>
              <w:ind w:left="107"/>
              <w:rPr>
                <w:rFonts w:cs="Times New Roman"/>
                <w:sz w:val="24"/>
                <w:szCs w:val="24"/>
              </w:rPr>
            </w:pPr>
          </w:p>
          <w:p w:rsidR="00B24788" w:rsidRPr="005536E3" w:rsidRDefault="00B24788" w:rsidP="00B778FB">
            <w:pPr>
              <w:pStyle w:val="TableParagraph"/>
              <w:spacing w:line="268" w:lineRule="exact"/>
              <w:ind w:left="107"/>
              <w:rPr>
                <w:rFonts w:cs="Times New Roman"/>
                <w:sz w:val="24"/>
                <w:szCs w:val="24"/>
              </w:rPr>
            </w:pPr>
          </w:p>
          <w:p w:rsidR="00B24788" w:rsidRPr="005536E3" w:rsidRDefault="00B24788" w:rsidP="00B778FB">
            <w:pPr>
              <w:pStyle w:val="TableParagraph"/>
              <w:spacing w:line="268" w:lineRule="exact"/>
              <w:ind w:left="107"/>
              <w:rPr>
                <w:rFonts w:cs="Times New Roman"/>
                <w:sz w:val="24"/>
                <w:szCs w:val="24"/>
              </w:rPr>
            </w:pPr>
            <w:r w:rsidRPr="005536E3">
              <w:rPr>
                <w:rFonts w:cs="Times New Roman"/>
                <w:sz w:val="24"/>
                <w:szCs w:val="24"/>
                <w:lang w:val="pt-BR"/>
              </w:rPr>
              <w:t>06</w:t>
            </w:r>
          </w:p>
        </w:tc>
        <w:tc>
          <w:tcPr>
            <w:tcW w:w="1002" w:type="dxa"/>
            <w:vAlign w:val="center"/>
          </w:tcPr>
          <w:p w:rsidR="006B7E86" w:rsidRPr="005536E3" w:rsidRDefault="006B7E86" w:rsidP="00B778FB">
            <w:pPr>
              <w:pStyle w:val="TableParagraph"/>
              <w:spacing w:line="268" w:lineRule="exact"/>
              <w:ind w:left="107"/>
              <w:rPr>
                <w:rFonts w:cs="Times New Roman"/>
                <w:sz w:val="24"/>
                <w:szCs w:val="24"/>
                <w:lang w:val="pt-BR"/>
              </w:rPr>
            </w:pPr>
          </w:p>
          <w:p w:rsidR="00B24788" w:rsidRPr="005536E3" w:rsidRDefault="00BC14B9" w:rsidP="00B778FB">
            <w:pPr>
              <w:pStyle w:val="TableParagraph"/>
              <w:spacing w:line="268" w:lineRule="exact"/>
              <w:ind w:left="107"/>
              <w:rPr>
                <w:rFonts w:cs="Times New Roman"/>
                <w:sz w:val="24"/>
                <w:szCs w:val="24"/>
                <w:lang w:val="pt-BR"/>
              </w:rPr>
            </w:pPr>
            <w:r w:rsidRPr="005536E3">
              <w:rPr>
                <w:rFonts w:cs="Times New Roman"/>
                <w:sz w:val="24"/>
                <w:szCs w:val="24"/>
                <w:lang w:val="pt-BR"/>
              </w:rPr>
              <w:t>01</w:t>
            </w:r>
          </w:p>
        </w:tc>
        <w:tc>
          <w:tcPr>
            <w:tcW w:w="5245" w:type="dxa"/>
            <w:vAlign w:val="center"/>
          </w:tcPr>
          <w:p w:rsidR="00B24788" w:rsidRPr="005536E3" w:rsidRDefault="00931D2C" w:rsidP="00B778FB">
            <w:pPr>
              <w:pStyle w:val="TableParagraph"/>
              <w:spacing w:line="268" w:lineRule="exact"/>
              <w:ind w:left="113" w:right="113"/>
              <w:jc w:val="both"/>
              <w:rPr>
                <w:rFonts w:cs="Times New Roman"/>
                <w:sz w:val="24"/>
                <w:szCs w:val="24"/>
                <w:lang w:val="pt-BR"/>
              </w:rPr>
            </w:pPr>
            <w:r w:rsidRPr="005536E3">
              <w:rPr>
                <w:rFonts w:cs="Times New Roman"/>
                <w:sz w:val="24"/>
                <w:szCs w:val="24"/>
                <w:lang w:val="pt-BR"/>
              </w:rPr>
              <w:t xml:space="preserve">PERMISSÃO DE EXPLORAÇÃO COMERCIAL </w:t>
            </w:r>
            <w:r w:rsidR="00B24788" w:rsidRPr="005536E3">
              <w:rPr>
                <w:rFonts w:cs="Times New Roman"/>
                <w:sz w:val="24"/>
                <w:szCs w:val="24"/>
                <w:lang w:val="pt-BR"/>
              </w:rPr>
              <w:t xml:space="preserve">de área para instalação de </w:t>
            </w:r>
            <w:r w:rsidR="00B24788" w:rsidRPr="005536E3">
              <w:rPr>
                <w:rFonts w:cs="Times New Roman"/>
                <w:b/>
                <w:sz w:val="24"/>
                <w:szCs w:val="24"/>
                <w:lang w:val="pt-BR"/>
              </w:rPr>
              <w:t>‘stands’</w:t>
            </w:r>
            <w:r w:rsidR="00B24788" w:rsidRPr="005536E3">
              <w:rPr>
                <w:rFonts w:cs="Times New Roman"/>
                <w:sz w:val="24"/>
                <w:szCs w:val="24"/>
                <w:lang w:val="pt-BR"/>
              </w:rPr>
              <w:t xml:space="preserve"> de vendas.</w:t>
            </w:r>
          </w:p>
          <w:p w:rsidR="00B24788" w:rsidRPr="005536E3" w:rsidRDefault="00B24788" w:rsidP="00B778FB">
            <w:pPr>
              <w:pStyle w:val="TableParagraph"/>
              <w:spacing w:line="268" w:lineRule="exact"/>
              <w:ind w:left="113" w:right="113"/>
              <w:jc w:val="both"/>
              <w:rPr>
                <w:rFonts w:cs="Times New Roman"/>
                <w:bCs/>
                <w:sz w:val="24"/>
                <w:szCs w:val="24"/>
                <w:lang w:val="pt-BR"/>
              </w:rPr>
            </w:pPr>
            <w:r w:rsidRPr="005536E3">
              <w:rPr>
                <w:rFonts w:cs="Times New Roman"/>
                <w:sz w:val="24"/>
                <w:szCs w:val="24"/>
                <w:lang w:val="pt-BR"/>
              </w:rPr>
              <w:t>As barracas podem ser padronizadas, desde que da dimensão aproximada de 6x6 m</w:t>
            </w:r>
            <w:r w:rsidR="00931D2C" w:rsidRPr="005536E3">
              <w:rPr>
                <w:rFonts w:cs="Times New Roman"/>
                <w:sz w:val="24"/>
                <w:szCs w:val="24"/>
                <w:lang w:val="pt-BR"/>
              </w:rPr>
              <w:t xml:space="preserve"> (MAXIMO DE 20 STANDS)</w:t>
            </w:r>
          </w:p>
        </w:tc>
        <w:tc>
          <w:tcPr>
            <w:tcW w:w="1275" w:type="dxa"/>
            <w:vAlign w:val="center"/>
          </w:tcPr>
          <w:p w:rsidR="00B24788" w:rsidRPr="005536E3" w:rsidRDefault="00B24788" w:rsidP="00D817E4">
            <w:pPr>
              <w:pStyle w:val="TableParagraph"/>
              <w:tabs>
                <w:tab w:val="left" w:pos="1276"/>
              </w:tabs>
              <w:spacing w:line="268" w:lineRule="exact"/>
              <w:ind w:left="0" w:right="87"/>
              <w:rPr>
                <w:rFonts w:cs="Times New Roman"/>
                <w:sz w:val="24"/>
                <w:szCs w:val="24"/>
                <w:lang w:val="pt-BR"/>
              </w:rPr>
            </w:pPr>
            <w:r w:rsidRPr="005536E3">
              <w:rPr>
                <w:rFonts w:cs="Times New Roman"/>
                <w:sz w:val="24"/>
                <w:szCs w:val="24"/>
                <w:lang w:val="pt-BR"/>
              </w:rPr>
              <w:t xml:space="preserve">R$ </w:t>
            </w:r>
            <w:r w:rsidR="00931D2C" w:rsidRPr="005536E3">
              <w:rPr>
                <w:rFonts w:cs="Times New Roman"/>
                <w:sz w:val="24"/>
                <w:szCs w:val="24"/>
                <w:lang w:val="pt-BR"/>
              </w:rPr>
              <w:t>20</w:t>
            </w:r>
            <w:r w:rsidRPr="005536E3">
              <w:rPr>
                <w:rFonts w:cs="Times New Roman"/>
                <w:sz w:val="24"/>
                <w:szCs w:val="24"/>
                <w:lang w:val="pt-BR"/>
              </w:rPr>
              <w:t xml:space="preserve">.000,00 </w:t>
            </w:r>
          </w:p>
        </w:tc>
      </w:tr>
    </w:tbl>
    <w:p w:rsidR="002E555F" w:rsidRPr="005536E3" w:rsidRDefault="002E555F" w:rsidP="00E26CAC">
      <w:pPr>
        <w:pStyle w:val="NormalWeb"/>
        <w:spacing w:before="0" w:beforeAutospacing="0" w:after="0" w:afterAutospacing="0"/>
        <w:jc w:val="both"/>
      </w:pPr>
    </w:p>
    <w:p w:rsidR="0077730C" w:rsidRPr="005536E3" w:rsidRDefault="0077730C" w:rsidP="00E26CAC">
      <w:pPr>
        <w:pStyle w:val="NormalWeb"/>
        <w:spacing w:before="0" w:beforeAutospacing="0" w:after="0" w:afterAutospacing="0"/>
        <w:jc w:val="both"/>
      </w:pPr>
      <w:r w:rsidRPr="005536E3">
        <w:rPr>
          <w:b/>
        </w:rPr>
        <w:t>9.</w:t>
      </w:r>
      <w:r w:rsidR="00412E8B" w:rsidRPr="005536E3">
        <w:rPr>
          <w:b/>
        </w:rPr>
        <w:t>2.</w:t>
      </w:r>
      <w:r w:rsidRPr="005536E3">
        <w:rPr>
          <w:b/>
        </w:rPr>
        <w:t xml:space="preserve"> </w:t>
      </w:r>
      <w:r w:rsidRPr="005536E3">
        <w:t>Serão desclassificadas as propostas que apresentarem preços inferiores aos constantes da planilha acima.</w:t>
      </w:r>
    </w:p>
    <w:p w:rsidR="0077730C" w:rsidRPr="005536E3" w:rsidRDefault="0077730C" w:rsidP="00E26CAC">
      <w:pPr>
        <w:pStyle w:val="NormalWeb"/>
        <w:spacing w:before="0" w:beforeAutospacing="0" w:after="0" w:afterAutospacing="0"/>
        <w:jc w:val="both"/>
        <w:rPr>
          <w:b/>
        </w:rPr>
      </w:pPr>
    </w:p>
    <w:p w:rsidR="00412E8B" w:rsidRPr="005536E3" w:rsidRDefault="00412E8B" w:rsidP="00412E8B">
      <w:pPr>
        <w:pStyle w:val="NormalWeb"/>
        <w:spacing w:before="0" w:beforeAutospacing="0" w:after="0" w:afterAutospacing="0"/>
        <w:jc w:val="both"/>
      </w:pPr>
      <w:r w:rsidRPr="005536E3">
        <w:rPr>
          <w:b/>
        </w:rPr>
        <w:t xml:space="preserve">9.3. </w:t>
      </w:r>
      <w:r w:rsidR="00903690" w:rsidRPr="005536E3">
        <w:rPr>
          <w:b/>
        </w:rPr>
        <w:t>JUSTIFICA-SE</w:t>
      </w:r>
      <w:r w:rsidR="00903690" w:rsidRPr="005536E3">
        <w:t xml:space="preserve"> os</w:t>
      </w:r>
      <w:r w:rsidRPr="005536E3">
        <w:t xml:space="preserve"> preços mínimos fixados a partir da expectativa e do poder de atração de público </w:t>
      </w:r>
      <w:r w:rsidR="00903690" w:rsidRPr="005536E3">
        <w:t xml:space="preserve">ser </w:t>
      </w:r>
      <w:r w:rsidR="0068098B" w:rsidRPr="005536E3">
        <w:t>d aproximadamente</w:t>
      </w:r>
      <w:r w:rsidR="007D5BBC" w:rsidRPr="005536E3">
        <w:t xml:space="preserve"> </w:t>
      </w:r>
      <w:r w:rsidR="008057FF" w:rsidRPr="005536E3">
        <w:t>15</w:t>
      </w:r>
      <w:r w:rsidR="00F278C0" w:rsidRPr="005536E3">
        <w:t>.000</w:t>
      </w:r>
      <w:r w:rsidRPr="005536E3">
        <w:t xml:space="preserve"> pessoas durante os três dias da realização do evento, principalmente </w:t>
      </w:r>
      <w:r w:rsidR="0068098B" w:rsidRPr="005536E3">
        <w:t>pelas</w:t>
      </w:r>
      <w:r w:rsidRPr="005536E3">
        <w:t xml:space="preserve"> duas atrações de nível nacional, entendo a </w:t>
      </w:r>
      <w:r w:rsidRPr="005536E3">
        <w:lastRenderedPageBreak/>
        <w:t>Comissão de Festas ser possível os adquirentes do direito de exploração obterem ganho econômico razoável, mas não excessivo.</w:t>
      </w:r>
    </w:p>
    <w:p w:rsidR="007D5BBC" w:rsidRPr="005536E3" w:rsidRDefault="007D5BBC" w:rsidP="00412E8B">
      <w:pPr>
        <w:pStyle w:val="NormalWeb"/>
        <w:spacing w:before="0" w:beforeAutospacing="0" w:after="0" w:afterAutospacing="0"/>
        <w:jc w:val="both"/>
      </w:pPr>
      <w:r w:rsidRPr="005536E3">
        <w:t>A Prefeitura acredita no potencial de consumo médio do público de R$ 50,00 por pessoa</w:t>
      </w:r>
      <w:r w:rsidR="00D8266F" w:rsidRPr="005536E3">
        <w:t xml:space="preserve">, tendo uma oportunidade de negócio em torno de R$ </w:t>
      </w:r>
      <w:r w:rsidR="008057FF" w:rsidRPr="005536E3">
        <w:t>750.000,00</w:t>
      </w:r>
      <w:r w:rsidR="00D8266F" w:rsidRPr="005536E3">
        <w:t xml:space="preserve"> (</w:t>
      </w:r>
      <w:r w:rsidR="008057FF" w:rsidRPr="005536E3">
        <w:t>setecentos e cinquenta mil reais</w:t>
      </w:r>
      <w:r w:rsidR="00D8266F" w:rsidRPr="005536E3">
        <w:t xml:space="preserve">). Por fim, tendo como </w:t>
      </w:r>
      <w:r w:rsidR="00AD6410" w:rsidRPr="005536E3">
        <w:t>perspectiva</w:t>
      </w:r>
      <w:r w:rsidR="00BD4E06" w:rsidRPr="005536E3">
        <w:t xml:space="preserve"> de arrecadação</w:t>
      </w:r>
      <w:r w:rsidR="00D8266F" w:rsidRPr="005536E3">
        <w:t xml:space="preserve"> inicial prev</w:t>
      </w:r>
      <w:r w:rsidR="00AD6410" w:rsidRPr="005536E3">
        <w:t>isto no objeto desta licitação o percentual de</w:t>
      </w:r>
      <w:r w:rsidR="00920663" w:rsidRPr="005536E3">
        <w:t xml:space="preserve"> 10,13 </w:t>
      </w:r>
      <w:r w:rsidR="00D8266F" w:rsidRPr="005536E3">
        <w:t xml:space="preserve">ou seja, R$, </w:t>
      </w:r>
      <w:r w:rsidR="008057FF" w:rsidRPr="005536E3">
        <w:t>76.000,00</w:t>
      </w:r>
      <w:r w:rsidR="00BD4E06" w:rsidRPr="005536E3">
        <w:t xml:space="preserve"> (cento</w:t>
      </w:r>
      <w:r w:rsidR="00D8266F" w:rsidRPr="005536E3">
        <w:t xml:space="preserve"> e dezessete mil e duzentos reais</w:t>
      </w:r>
      <w:r w:rsidR="00BD4E06" w:rsidRPr="005536E3">
        <w:t>)</w:t>
      </w:r>
      <w:r w:rsidR="00AD6410" w:rsidRPr="005536E3">
        <w:t>.</w:t>
      </w:r>
    </w:p>
    <w:p w:rsidR="00451297" w:rsidRPr="005536E3" w:rsidRDefault="00451297" w:rsidP="00E26CAC">
      <w:pPr>
        <w:pStyle w:val="NormalWeb"/>
        <w:spacing w:before="0" w:beforeAutospacing="0" w:after="0" w:afterAutospacing="0"/>
        <w:jc w:val="both"/>
        <w:rPr>
          <w:b/>
        </w:rPr>
      </w:pPr>
    </w:p>
    <w:p w:rsidR="003B1A73" w:rsidRPr="005536E3" w:rsidRDefault="004C6CB7" w:rsidP="00E26CAC">
      <w:pPr>
        <w:pStyle w:val="NormalWeb"/>
        <w:spacing w:before="0" w:beforeAutospacing="0" w:after="0" w:afterAutospacing="0"/>
        <w:jc w:val="both"/>
        <w:rPr>
          <w:b/>
        </w:rPr>
      </w:pPr>
      <w:r w:rsidRPr="005536E3">
        <w:rPr>
          <w:b/>
        </w:rPr>
        <w:t>1</w:t>
      </w:r>
      <w:r w:rsidR="00B778FB" w:rsidRPr="005536E3">
        <w:rPr>
          <w:b/>
        </w:rPr>
        <w:t>0</w:t>
      </w:r>
      <w:r w:rsidR="003B1A73" w:rsidRPr="005536E3">
        <w:rPr>
          <w:b/>
        </w:rPr>
        <w:t>. RESPONSÁVEL PELA ELABORAÇÃO DO TERMO DE REFERÊNCIA</w:t>
      </w:r>
    </w:p>
    <w:p w:rsidR="003B1A73" w:rsidRPr="005536E3" w:rsidRDefault="004C6CB7" w:rsidP="00E26CAC">
      <w:pPr>
        <w:pStyle w:val="NormalWeb"/>
        <w:spacing w:before="0" w:beforeAutospacing="0" w:after="0" w:afterAutospacing="0"/>
        <w:jc w:val="both"/>
      </w:pPr>
      <w:r w:rsidRPr="005536E3">
        <w:rPr>
          <w:b/>
        </w:rPr>
        <w:t>1</w:t>
      </w:r>
      <w:r w:rsidR="00B778FB" w:rsidRPr="005536E3">
        <w:rPr>
          <w:b/>
        </w:rPr>
        <w:t>0</w:t>
      </w:r>
      <w:r w:rsidR="00AE2AA4" w:rsidRPr="005536E3">
        <w:rPr>
          <w:b/>
        </w:rPr>
        <w:t>.1</w:t>
      </w:r>
      <w:r w:rsidR="00AE2AA4" w:rsidRPr="005536E3">
        <w:t xml:space="preserve"> </w:t>
      </w:r>
      <w:r w:rsidR="00AE2AA4" w:rsidRPr="005536E3">
        <w:rPr>
          <w:b/>
        </w:rPr>
        <w:t>–</w:t>
      </w:r>
      <w:r w:rsidR="00AE2AA4" w:rsidRPr="005536E3">
        <w:t xml:space="preserve"> Secretaria</w:t>
      </w:r>
      <w:r w:rsidR="00671C47" w:rsidRPr="005536E3">
        <w:t xml:space="preserve"> Municipal </w:t>
      </w:r>
      <w:r w:rsidR="00201C3A" w:rsidRPr="005536E3">
        <w:t xml:space="preserve">de </w:t>
      </w:r>
      <w:r w:rsidR="00671C47" w:rsidRPr="005536E3">
        <w:t>Cultura e Arte</w:t>
      </w:r>
      <w:r w:rsidR="00201C3A" w:rsidRPr="005536E3">
        <w:t xml:space="preserve"> </w:t>
      </w:r>
    </w:p>
    <w:p w:rsidR="004216A9" w:rsidRPr="005536E3" w:rsidRDefault="004216A9" w:rsidP="00E26CAC">
      <w:pPr>
        <w:tabs>
          <w:tab w:val="left" w:pos="2493"/>
        </w:tabs>
        <w:spacing w:line="276" w:lineRule="auto"/>
        <w:jc w:val="both"/>
        <w:rPr>
          <w:szCs w:val="24"/>
        </w:rPr>
      </w:pPr>
    </w:p>
    <w:p w:rsidR="00AE2AA4" w:rsidRPr="005536E3" w:rsidRDefault="00AE2AA4" w:rsidP="00E26CAC">
      <w:pPr>
        <w:jc w:val="both"/>
        <w:rPr>
          <w:b/>
          <w:szCs w:val="24"/>
        </w:rPr>
      </w:pPr>
    </w:p>
    <w:p w:rsidR="00AE2AA4" w:rsidRPr="005536E3" w:rsidRDefault="00AE2AA4" w:rsidP="00E26CAC">
      <w:pPr>
        <w:jc w:val="both"/>
        <w:rPr>
          <w:b/>
          <w:szCs w:val="24"/>
        </w:rPr>
      </w:pPr>
    </w:p>
    <w:p w:rsidR="003B1A73" w:rsidRPr="005536E3" w:rsidRDefault="003B1A73" w:rsidP="00E26CAC">
      <w:pPr>
        <w:jc w:val="center"/>
        <w:rPr>
          <w:b/>
          <w:szCs w:val="24"/>
        </w:rPr>
      </w:pPr>
      <w:r w:rsidRPr="005536E3">
        <w:rPr>
          <w:b/>
          <w:szCs w:val="24"/>
        </w:rPr>
        <w:t>JOSÉ AUGUSTO NETTO</w:t>
      </w:r>
    </w:p>
    <w:p w:rsidR="003B1A73" w:rsidRPr="005536E3" w:rsidRDefault="003B1A73" w:rsidP="00E26CAC">
      <w:pPr>
        <w:jc w:val="center"/>
        <w:rPr>
          <w:szCs w:val="24"/>
        </w:rPr>
      </w:pPr>
      <w:r w:rsidRPr="005536E3">
        <w:rPr>
          <w:szCs w:val="24"/>
        </w:rPr>
        <w:t>Presidente da Comissão Especial de Festa</w:t>
      </w:r>
    </w:p>
    <w:p w:rsidR="00AE2AA4" w:rsidRPr="005536E3" w:rsidRDefault="00AE2AA4" w:rsidP="00E26CAC">
      <w:pPr>
        <w:jc w:val="both"/>
        <w:rPr>
          <w:szCs w:val="24"/>
        </w:rPr>
      </w:pPr>
    </w:p>
    <w:p w:rsidR="00BA4D7F" w:rsidRPr="005536E3" w:rsidRDefault="00BA4D7F" w:rsidP="00E26CAC">
      <w:pPr>
        <w:jc w:val="both"/>
        <w:rPr>
          <w:szCs w:val="24"/>
        </w:rPr>
      </w:pPr>
    </w:p>
    <w:p w:rsidR="003B1A73" w:rsidRPr="005536E3" w:rsidRDefault="003B1A73" w:rsidP="00E26CAC">
      <w:pPr>
        <w:jc w:val="both"/>
        <w:rPr>
          <w:szCs w:val="24"/>
        </w:rPr>
      </w:pPr>
    </w:p>
    <w:p w:rsidR="003B1A73" w:rsidRPr="005536E3" w:rsidRDefault="003B1A73" w:rsidP="00E26CAC">
      <w:pPr>
        <w:jc w:val="both"/>
        <w:rPr>
          <w:szCs w:val="24"/>
        </w:rPr>
      </w:pPr>
    </w:p>
    <w:p w:rsidR="000C000A" w:rsidRPr="005536E3" w:rsidRDefault="000C000A" w:rsidP="00E26CAC">
      <w:pPr>
        <w:spacing w:line="276" w:lineRule="auto"/>
        <w:jc w:val="both"/>
        <w:rPr>
          <w:b/>
          <w:szCs w:val="24"/>
        </w:rPr>
      </w:pPr>
    </w:p>
    <w:p w:rsidR="0021431D" w:rsidRPr="005536E3" w:rsidRDefault="0021431D" w:rsidP="00E26CAC">
      <w:pPr>
        <w:spacing w:line="276" w:lineRule="auto"/>
        <w:jc w:val="both"/>
        <w:rPr>
          <w:szCs w:val="24"/>
        </w:rPr>
      </w:pPr>
    </w:p>
    <w:sectPr w:rsidR="0021431D" w:rsidRPr="005536E3" w:rsidSect="009B53AB">
      <w:headerReference w:type="default" r:id="rId8"/>
      <w:footerReference w:type="default" r:id="rId9"/>
      <w:pgSz w:w="11907" w:h="16840" w:code="9"/>
      <w:pgMar w:top="1121" w:right="1701" w:bottom="1417" w:left="1701" w:header="22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09A" w:rsidRDefault="00A4009A">
      <w:r>
        <w:separator/>
      </w:r>
    </w:p>
  </w:endnote>
  <w:endnote w:type="continuationSeparator" w:id="0">
    <w:p w:rsidR="00A4009A" w:rsidRDefault="00A40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3AD" w:rsidRPr="00330403" w:rsidRDefault="005D03AD" w:rsidP="003B09A4">
    <w:pPr>
      <w:pStyle w:val="Rodap"/>
      <w:pBdr>
        <w:top w:val="single" w:sz="4" w:space="1" w:color="auto"/>
      </w:pBdr>
      <w:tabs>
        <w:tab w:val="left" w:pos="540"/>
        <w:tab w:val="center" w:pos="4536"/>
      </w:tabs>
      <w:jc w:val="center"/>
      <w:rPr>
        <w:rStyle w:val="Nmerodepgina"/>
        <w:rFonts w:ascii="Tahoma" w:hAnsi="Tahoma" w:cs="Tahoma"/>
        <w:sz w:val="16"/>
        <w:szCs w:val="16"/>
      </w:rPr>
    </w:pPr>
    <w:r w:rsidRPr="00330403">
      <w:rPr>
        <w:rStyle w:val="Nmerodepgina"/>
        <w:rFonts w:ascii="Tahoma" w:hAnsi="Tahoma" w:cs="Tahoma"/>
        <w:sz w:val="16"/>
        <w:szCs w:val="16"/>
      </w:rPr>
      <w:t xml:space="preserve">Praça Vicente </w:t>
    </w:r>
    <w:proofErr w:type="spellStart"/>
    <w:r w:rsidRPr="00330403">
      <w:rPr>
        <w:rStyle w:val="Nmerodepgina"/>
        <w:rFonts w:ascii="Tahoma" w:hAnsi="Tahoma" w:cs="Tahoma"/>
        <w:sz w:val="16"/>
        <w:szCs w:val="16"/>
      </w:rPr>
      <w:t>Glazar</w:t>
    </w:r>
    <w:proofErr w:type="spellEnd"/>
    <w:r w:rsidRPr="00330403">
      <w:rPr>
        <w:rStyle w:val="Nmerodepgina"/>
        <w:rFonts w:ascii="Tahoma" w:hAnsi="Tahoma" w:cs="Tahoma"/>
        <w:sz w:val="16"/>
        <w:szCs w:val="16"/>
      </w:rPr>
      <w:t xml:space="preserve">, 159 | São Gabriel da </w:t>
    </w:r>
    <w:proofErr w:type="spellStart"/>
    <w:r w:rsidRPr="00330403">
      <w:rPr>
        <w:rStyle w:val="Nmerodepgina"/>
        <w:rFonts w:ascii="Tahoma" w:hAnsi="Tahoma" w:cs="Tahoma"/>
        <w:sz w:val="16"/>
        <w:szCs w:val="16"/>
      </w:rPr>
      <w:t>Palha-ES</w:t>
    </w:r>
    <w:proofErr w:type="spellEnd"/>
    <w:r w:rsidRPr="00330403">
      <w:rPr>
        <w:rStyle w:val="Nmerodepgina"/>
        <w:rFonts w:ascii="Tahoma" w:hAnsi="Tahoma" w:cs="Tahoma"/>
        <w:sz w:val="16"/>
        <w:szCs w:val="16"/>
      </w:rPr>
      <w:t xml:space="preserve"> | CEP 29780 000  </w:t>
    </w:r>
  </w:p>
  <w:p w:rsidR="005D03AD" w:rsidRPr="00330403" w:rsidRDefault="005D03AD" w:rsidP="00FE25DE">
    <w:pPr>
      <w:pStyle w:val="Rodap"/>
      <w:pBdr>
        <w:top w:val="single" w:sz="4" w:space="1" w:color="auto"/>
      </w:pBdr>
      <w:jc w:val="center"/>
      <w:rPr>
        <w:rStyle w:val="Nmerodepgina"/>
        <w:rFonts w:ascii="Tahoma" w:hAnsi="Tahoma" w:cs="Tahoma"/>
        <w:sz w:val="16"/>
        <w:szCs w:val="16"/>
      </w:rPr>
    </w:pPr>
    <w:r w:rsidRPr="00330403">
      <w:rPr>
        <w:rStyle w:val="Nmerodepgina"/>
        <w:rFonts w:ascii="Tahoma" w:hAnsi="Tahoma" w:cs="Tahoma"/>
        <w:sz w:val="16"/>
        <w:szCs w:val="16"/>
      </w:rPr>
      <w:t>Fone/Fax (027) 3727-1366</w:t>
    </w:r>
    <w:r>
      <w:rPr>
        <w:rStyle w:val="Nmerodepgina"/>
        <w:rFonts w:ascii="Tahoma" w:hAnsi="Tahoma" w:cs="Tahoma"/>
        <w:sz w:val="16"/>
        <w:szCs w:val="16"/>
      </w:rPr>
      <w:t xml:space="preserve"> ramal 377</w:t>
    </w:r>
    <w:r w:rsidRPr="00330403">
      <w:rPr>
        <w:rStyle w:val="Nmerodepgina"/>
        <w:rFonts w:ascii="Tahoma" w:hAnsi="Tahoma" w:cs="Tahoma"/>
        <w:sz w:val="16"/>
        <w:szCs w:val="16"/>
      </w:rPr>
      <w:t xml:space="preserve"> | E-mail: </w:t>
    </w:r>
    <w:r>
      <w:rPr>
        <w:rStyle w:val="Nmerodepgina"/>
        <w:rFonts w:ascii="Tahoma" w:hAnsi="Tahoma" w:cs="Tahoma"/>
        <w:sz w:val="16"/>
        <w:szCs w:val="16"/>
      </w:rPr>
      <w:t>desenvolvimento@saogabriel.es.gov.br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09A" w:rsidRDefault="00A4009A">
      <w:r>
        <w:separator/>
      </w:r>
    </w:p>
  </w:footnote>
  <w:footnote w:type="continuationSeparator" w:id="0">
    <w:p w:rsidR="00A4009A" w:rsidRDefault="00A400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B8D" w:rsidRDefault="001E5B8D" w:rsidP="001E5B8D">
    <w:pPr>
      <w:rPr>
        <w:rFonts w:ascii="Verdana" w:hAnsi="Verdana"/>
        <w:sz w:val="26"/>
        <w:szCs w:val="26"/>
      </w:rPr>
    </w:pPr>
  </w:p>
  <w:p w:rsidR="001E5B8D" w:rsidRDefault="001E5B8D" w:rsidP="001E5B8D">
    <w:pPr>
      <w:jc w:val="center"/>
      <w:rPr>
        <w:rFonts w:ascii="Verdana" w:hAnsi="Verdana"/>
        <w:sz w:val="26"/>
        <w:szCs w:val="26"/>
      </w:rPr>
    </w:pPr>
  </w:p>
  <w:p w:rsidR="001E5B8D" w:rsidRPr="0017012B" w:rsidRDefault="002612C6" w:rsidP="001E5B8D">
    <w:pPr>
      <w:jc w:val="center"/>
      <w:rPr>
        <w:rFonts w:ascii="Arial Narrow" w:hAnsi="Arial Narrow"/>
        <w:b/>
        <w:sz w:val="20"/>
      </w:rPr>
    </w:pPr>
    <w:r>
      <w:rPr>
        <w:rFonts w:ascii="Verdana" w:hAnsi="Verdana"/>
        <w:noProof/>
        <w:sz w:val="26"/>
        <w:szCs w:val="26"/>
      </w:rPr>
      <w:drawing>
        <wp:anchor distT="0" distB="0" distL="114300" distR="114300" simplePos="0" relativeHeight="251657728" behindDoc="0" locked="0" layoutInCell="1" allowOverlap="1">
          <wp:simplePos x="0" y="0"/>
          <wp:positionH relativeFrom="column">
            <wp:posOffset>-543560</wp:posOffset>
          </wp:positionH>
          <wp:positionV relativeFrom="paragraph">
            <wp:posOffset>-116840</wp:posOffset>
          </wp:positionV>
          <wp:extent cx="647700" cy="542925"/>
          <wp:effectExtent l="19050" t="0" r="0" b="0"/>
          <wp:wrapSquare wrapText="bothSides"/>
          <wp:docPr id="9" name="Imagem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pic:cNvPicPr>
                    <a:picLocks noChangeAspect="1" noChangeArrowheads="1"/>
                  </pic:cNvPicPr>
                </pic:nvPicPr>
                <pic:blipFill>
                  <a:blip r:embed="rId1"/>
                  <a:srcRect/>
                  <a:stretch>
                    <a:fillRect/>
                  </a:stretch>
                </pic:blipFill>
                <pic:spPr bwMode="auto">
                  <a:xfrm>
                    <a:off x="0" y="0"/>
                    <a:ext cx="647700" cy="542925"/>
                  </a:xfrm>
                  <a:prstGeom prst="rect">
                    <a:avLst/>
                  </a:prstGeom>
                  <a:noFill/>
                  <a:ln w="9525">
                    <a:noFill/>
                    <a:miter lim="800000"/>
                    <a:headEnd/>
                    <a:tailEnd/>
                  </a:ln>
                </pic:spPr>
              </pic:pic>
            </a:graphicData>
          </a:graphic>
        </wp:anchor>
      </w:drawing>
    </w:r>
    <w:r w:rsidR="001E5B8D" w:rsidRPr="00745196">
      <w:rPr>
        <w:rFonts w:ascii="Verdana" w:hAnsi="Verdana"/>
        <w:sz w:val="26"/>
        <w:szCs w:val="26"/>
      </w:rPr>
      <w:t xml:space="preserve">PREFEITURA </w:t>
    </w:r>
    <w:r w:rsidR="001E5B8D">
      <w:rPr>
        <w:rFonts w:ascii="Verdana" w:hAnsi="Verdana"/>
        <w:sz w:val="26"/>
        <w:szCs w:val="26"/>
      </w:rPr>
      <w:t xml:space="preserve">MUNICIPAL </w:t>
    </w:r>
    <w:r w:rsidR="001E5B8D" w:rsidRPr="00745196">
      <w:rPr>
        <w:rFonts w:ascii="Verdana" w:hAnsi="Verdana"/>
        <w:sz w:val="26"/>
        <w:szCs w:val="26"/>
      </w:rPr>
      <w:t>DE SÃO GABRIEL DA PALHA</w:t>
    </w:r>
    <w:r w:rsidR="001E5B8D" w:rsidRPr="00070460">
      <w:rPr>
        <w:rFonts w:ascii="Verdana" w:hAnsi="Verdana"/>
        <w:b/>
        <w:sz w:val="26"/>
        <w:szCs w:val="26"/>
      </w:rPr>
      <w:br/>
    </w:r>
    <w:r w:rsidR="001E5B8D" w:rsidRPr="00F70E24">
      <w:rPr>
        <w:rFonts w:ascii="Calibri" w:hAnsi="Calibri"/>
        <w:sz w:val="16"/>
        <w:szCs w:val="16"/>
      </w:rPr>
      <w:t>ESTADO DO ESPÍRITO SANTO</w:t>
    </w:r>
    <w:r w:rsidR="001E5B8D" w:rsidRPr="00070460">
      <w:rPr>
        <w:rFonts w:ascii="Verdana" w:hAnsi="Verdana"/>
        <w:b/>
        <w:sz w:val="22"/>
        <w:szCs w:val="22"/>
      </w:rPr>
      <w:t xml:space="preserve"> </w:t>
    </w:r>
    <w:r w:rsidR="001E5B8D" w:rsidRPr="00070460">
      <w:rPr>
        <w:rFonts w:ascii="Verdana" w:hAnsi="Verdana"/>
        <w:b/>
        <w:sz w:val="22"/>
        <w:szCs w:val="22"/>
      </w:rPr>
      <w:br/>
    </w:r>
    <w:r w:rsidR="00841DB7">
      <w:rPr>
        <w:rFonts w:ascii="Arial Narrow" w:hAnsi="Arial Narrow"/>
        <w:b/>
        <w:sz w:val="20"/>
      </w:rPr>
      <w:t xml:space="preserve">Secretaria Municipal </w:t>
    </w:r>
    <w:r w:rsidR="00C67BE9">
      <w:rPr>
        <w:rFonts w:ascii="Arial Narrow" w:hAnsi="Arial Narrow"/>
        <w:b/>
        <w:sz w:val="20"/>
      </w:rPr>
      <w:t>de Cultura e Arte</w:t>
    </w:r>
  </w:p>
  <w:p w:rsidR="005D03AD" w:rsidRDefault="005D03AD" w:rsidP="00FE25DE">
    <w:pPr>
      <w:pStyle w:val="Cabealho"/>
      <w:jc w:val="center"/>
    </w:pPr>
  </w:p>
  <w:p w:rsidR="001E5B8D" w:rsidRDefault="001E5B8D" w:rsidP="00FE25DE">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E147F"/>
    <w:multiLevelType w:val="hybridMultilevel"/>
    <w:tmpl w:val="18142E90"/>
    <w:lvl w:ilvl="0" w:tplc="0416000F">
      <w:start w:val="1"/>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15:restartNumberingAfterBreak="0">
    <w:nsid w:val="1505178D"/>
    <w:multiLevelType w:val="hybridMultilevel"/>
    <w:tmpl w:val="0E6820B6"/>
    <w:lvl w:ilvl="0" w:tplc="422E5288">
      <w:start w:val="2"/>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16322A6D"/>
    <w:multiLevelType w:val="hybridMultilevel"/>
    <w:tmpl w:val="9FFE43E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37E3FF0"/>
    <w:multiLevelType w:val="hybridMultilevel"/>
    <w:tmpl w:val="550290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4423AEF"/>
    <w:multiLevelType w:val="hybridMultilevel"/>
    <w:tmpl w:val="09C6361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4EB05A5"/>
    <w:multiLevelType w:val="hybridMultilevel"/>
    <w:tmpl w:val="86002BBE"/>
    <w:lvl w:ilvl="0" w:tplc="A98E5B6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30F7656"/>
    <w:multiLevelType w:val="hybridMultilevel"/>
    <w:tmpl w:val="448AE55E"/>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7" w15:restartNumberingAfterBreak="0">
    <w:nsid w:val="4A113CD5"/>
    <w:multiLevelType w:val="hybridMultilevel"/>
    <w:tmpl w:val="8E6EB24A"/>
    <w:lvl w:ilvl="0" w:tplc="6F128C6E">
      <w:start w:val="1"/>
      <w:numFmt w:val="decimal"/>
      <w:lvlText w:val="%1-"/>
      <w:lvlJc w:val="left"/>
      <w:pPr>
        <w:ind w:left="729"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8" w15:restartNumberingAfterBreak="0">
    <w:nsid w:val="4D0F0EE1"/>
    <w:multiLevelType w:val="multilevel"/>
    <w:tmpl w:val="0D98CC9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56B6515F"/>
    <w:multiLevelType w:val="hybridMultilevel"/>
    <w:tmpl w:val="CC5450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637E1997"/>
    <w:multiLevelType w:val="hybridMultilevel"/>
    <w:tmpl w:val="A9D0092A"/>
    <w:lvl w:ilvl="0" w:tplc="122800A8">
      <w:start w:val="3"/>
      <w:numFmt w:val="decimal"/>
      <w:lvlText w:val="%1."/>
      <w:lvlJc w:val="left"/>
      <w:pPr>
        <w:ind w:left="502"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1" w15:restartNumberingAfterBreak="0">
    <w:nsid w:val="6AE75D44"/>
    <w:multiLevelType w:val="hybridMultilevel"/>
    <w:tmpl w:val="74D44B9A"/>
    <w:lvl w:ilvl="0" w:tplc="8F009DE8">
      <w:start w:val="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BA317A2"/>
    <w:multiLevelType w:val="hybridMultilevel"/>
    <w:tmpl w:val="B198BE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F8E65EB"/>
    <w:multiLevelType w:val="hybridMultilevel"/>
    <w:tmpl w:val="DC682C00"/>
    <w:lvl w:ilvl="0" w:tplc="04160001">
      <w:start w:val="1"/>
      <w:numFmt w:val="bullet"/>
      <w:lvlText w:val=""/>
      <w:lvlJc w:val="left"/>
      <w:pPr>
        <w:ind w:left="1353"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26B468C"/>
    <w:multiLevelType w:val="hybridMultilevel"/>
    <w:tmpl w:val="A68CDD7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0"/>
  </w:num>
  <w:num w:numId="7">
    <w:abstractNumId w:val="3"/>
  </w:num>
  <w:num w:numId="8">
    <w:abstractNumId w:val="9"/>
  </w:num>
  <w:num w:numId="9">
    <w:abstractNumId w:val="13"/>
  </w:num>
  <w:num w:numId="10">
    <w:abstractNumId w:val="8"/>
  </w:num>
  <w:num w:numId="11">
    <w:abstractNumId w:val="5"/>
  </w:num>
  <w:num w:numId="12">
    <w:abstractNumId w:val="11"/>
  </w:num>
  <w:num w:numId="13">
    <w:abstractNumId w:val="0"/>
  </w:num>
  <w:num w:numId="14">
    <w:abstractNumId w:val="2"/>
  </w:num>
  <w:num w:numId="15">
    <w:abstractNumId w:val="4"/>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5DE"/>
    <w:rsid w:val="000018A5"/>
    <w:rsid w:val="00002052"/>
    <w:rsid w:val="00002B3F"/>
    <w:rsid w:val="000108BD"/>
    <w:rsid w:val="000123E8"/>
    <w:rsid w:val="00014EFE"/>
    <w:rsid w:val="00015199"/>
    <w:rsid w:val="00027771"/>
    <w:rsid w:val="00030919"/>
    <w:rsid w:val="0004177F"/>
    <w:rsid w:val="00043D11"/>
    <w:rsid w:val="00056C1D"/>
    <w:rsid w:val="00056CDF"/>
    <w:rsid w:val="00060110"/>
    <w:rsid w:val="0006062F"/>
    <w:rsid w:val="00064BA8"/>
    <w:rsid w:val="00067E73"/>
    <w:rsid w:val="00070460"/>
    <w:rsid w:val="00071230"/>
    <w:rsid w:val="00073D27"/>
    <w:rsid w:val="00076135"/>
    <w:rsid w:val="00087575"/>
    <w:rsid w:val="00087FD6"/>
    <w:rsid w:val="00095CE0"/>
    <w:rsid w:val="0009723E"/>
    <w:rsid w:val="000A0070"/>
    <w:rsid w:val="000C000A"/>
    <w:rsid w:val="000C6CE4"/>
    <w:rsid w:val="000C795D"/>
    <w:rsid w:val="000D0CAC"/>
    <w:rsid w:val="000D427A"/>
    <w:rsid w:val="000E04EF"/>
    <w:rsid w:val="000E2587"/>
    <w:rsid w:val="000E637E"/>
    <w:rsid w:val="000E6641"/>
    <w:rsid w:val="000E7B0B"/>
    <w:rsid w:val="000F5E5B"/>
    <w:rsid w:val="000F7274"/>
    <w:rsid w:val="0010341E"/>
    <w:rsid w:val="00105C94"/>
    <w:rsid w:val="00111651"/>
    <w:rsid w:val="00124467"/>
    <w:rsid w:val="0013176F"/>
    <w:rsid w:val="00131DC6"/>
    <w:rsid w:val="00136238"/>
    <w:rsid w:val="00136662"/>
    <w:rsid w:val="0014323B"/>
    <w:rsid w:val="0014616E"/>
    <w:rsid w:val="001463AE"/>
    <w:rsid w:val="0016398D"/>
    <w:rsid w:val="0016721E"/>
    <w:rsid w:val="00176C90"/>
    <w:rsid w:val="001816B1"/>
    <w:rsid w:val="00181E6C"/>
    <w:rsid w:val="001851EB"/>
    <w:rsid w:val="0019566D"/>
    <w:rsid w:val="001A295D"/>
    <w:rsid w:val="001A2F03"/>
    <w:rsid w:val="001A5FF9"/>
    <w:rsid w:val="001B1AFA"/>
    <w:rsid w:val="001D0DBC"/>
    <w:rsid w:val="001E0FAE"/>
    <w:rsid w:val="001E5B8D"/>
    <w:rsid w:val="001F2F1D"/>
    <w:rsid w:val="00201C3A"/>
    <w:rsid w:val="00211CCA"/>
    <w:rsid w:val="0021431D"/>
    <w:rsid w:val="0022198B"/>
    <w:rsid w:val="00222110"/>
    <w:rsid w:val="002228EE"/>
    <w:rsid w:val="00225947"/>
    <w:rsid w:val="00237807"/>
    <w:rsid w:val="00240C21"/>
    <w:rsid w:val="0024578D"/>
    <w:rsid w:val="002559E0"/>
    <w:rsid w:val="002612C6"/>
    <w:rsid w:val="00272F3E"/>
    <w:rsid w:val="002765EF"/>
    <w:rsid w:val="002A3A6A"/>
    <w:rsid w:val="002A6FE5"/>
    <w:rsid w:val="002B121C"/>
    <w:rsid w:val="002B1BD9"/>
    <w:rsid w:val="002C2AA8"/>
    <w:rsid w:val="002C33A7"/>
    <w:rsid w:val="002E555F"/>
    <w:rsid w:val="002F797A"/>
    <w:rsid w:val="003003DB"/>
    <w:rsid w:val="003007DF"/>
    <w:rsid w:val="00302423"/>
    <w:rsid w:val="00303A49"/>
    <w:rsid w:val="00313F60"/>
    <w:rsid w:val="0031543F"/>
    <w:rsid w:val="00324F55"/>
    <w:rsid w:val="00330403"/>
    <w:rsid w:val="00354DB0"/>
    <w:rsid w:val="00363B8B"/>
    <w:rsid w:val="00371259"/>
    <w:rsid w:val="00372410"/>
    <w:rsid w:val="003811DC"/>
    <w:rsid w:val="00383125"/>
    <w:rsid w:val="003A550D"/>
    <w:rsid w:val="003B09A4"/>
    <w:rsid w:val="003B1A73"/>
    <w:rsid w:val="003B4ADF"/>
    <w:rsid w:val="003C1D62"/>
    <w:rsid w:val="003C2779"/>
    <w:rsid w:val="003C69E5"/>
    <w:rsid w:val="003C7004"/>
    <w:rsid w:val="003D29FC"/>
    <w:rsid w:val="003D6991"/>
    <w:rsid w:val="003D6B7E"/>
    <w:rsid w:val="003E0AED"/>
    <w:rsid w:val="003E286D"/>
    <w:rsid w:val="003E2C2F"/>
    <w:rsid w:val="003F1255"/>
    <w:rsid w:val="003F2073"/>
    <w:rsid w:val="003F78F3"/>
    <w:rsid w:val="00412E8B"/>
    <w:rsid w:val="0041788C"/>
    <w:rsid w:val="0042120A"/>
    <w:rsid w:val="004216A9"/>
    <w:rsid w:val="0043004E"/>
    <w:rsid w:val="00451297"/>
    <w:rsid w:val="004563E7"/>
    <w:rsid w:val="00463C3F"/>
    <w:rsid w:val="00463D15"/>
    <w:rsid w:val="004838C8"/>
    <w:rsid w:val="0049402F"/>
    <w:rsid w:val="004A397F"/>
    <w:rsid w:val="004B07EC"/>
    <w:rsid w:val="004B303F"/>
    <w:rsid w:val="004B38B0"/>
    <w:rsid w:val="004C2F55"/>
    <w:rsid w:val="004C68E0"/>
    <w:rsid w:val="004C6CB7"/>
    <w:rsid w:val="004D4D06"/>
    <w:rsid w:val="004E2521"/>
    <w:rsid w:val="004E4478"/>
    <w:rsid w:val="004E510E"/>
    <w:rsid w:val="004F0F46"/>
    <w:rsid w:val="004F4A82"/>
    <w:rsid w:val="0051224D"/>
    <w:rsid w:val="005224B7"/>
    <w:rsid w:val="00523782"/>
    <w:rsid w:val="00530379"/>
    <w:rsid w:val="005366C9"/>
    <w:rsid w:val="00540C1E"/>
    <w:rsid w:val="00543650"/>
    <w:rsid w:val="005447C7"/>
    <w:rsid w:val="00544A8B"/>
    <w:rsid w:val="00546781"/>
    <w:rsid w:val="00547090"/>
    <w:rsid w:val="005536E3"/>
    <w:rsid w:val="00553B07"/>
    <w:rsid w:val="00561A11"/>
    <w:rsid w:val="00565630"/>
    <w:rsid w:val="00565DA0"/>
    <w:rsid w:val="0057030B"/>
    <w:rsid w:val="00580149"/>
    <w:rsid w:val="00587CFC"/>
    <w:rsid w:val="00587DB5"/>
    <w:rsid w:val="00587E48"/>
    <w:rsid w:val="00596DFB"/>
    <w:rsid w:val="005B0F8F"/>
    <w:rsid w:val="005B7530"/>
    <w:rsid w:val="005C31C0"/>
    <w:rsid w:val="005C32AD"/>
    <w:rsid w:val="005C669C"/>
    <w:rsid w:val="005D03AD"/>
    <w:rsid w:val="005D41AC"/>
    <w:rsid w:val="005D4F8C"/>
    <w:rsid w:val="005D5FB1"/>
    <w:rsid w:val="005F11DC"/>
    <w:rsid w:val="006027CC"/>
    <w:rsid w:val="00602D48"/>
    <w:rsid w:val="006312C5"/>
    <w:rsid w:val="00632849"/>
    <w:rsid w:val="0064086E"/>
    <w:rsid w:val="00641BA9"/>
    <w:rsid w:val="00641C5C"/>
    <w:rsid w:val="00647DB0"/>
    <w:rsid w:val="0065295B"/>
    <w:rsid w:val="0065657F"/>
    <w:rsid w:val="006574E7"/>
    <w:rsid w:val="006640D9"/>
    <w:rsid w:val="006655A6"/>
    <w:rsid w:val="00667853"/>
    <w:rsid w:val="00671C47"/>
    <w:rsid w:val="0068098B"/>
    <w:rsid w:val="00682B1D"/>
    <w:rsid w:val="00683433"/>
    <w:rsid w:val="00696851"/>
    <w:rsid w:val="00696B7F"/>
    <w:rsid w:val="006A0882"/>
    <w:rsid w:val="006A4FDE"/>
    <w:rsid w:val="006A60FF"/>
    <w:rsid w:val="006B5F17"/>
    <w:rsid w:val="006B7E86"/>
    <w:rsid w:val="006C7B85"/>
    <w:rsid w:val="006D2FA7"/>
    <w:rsid w:val="006E17C4"/>
    <w:rsid w:val="006E53F0"/>
    <w:rsid w:val="006F0B22"/>
    <w:rsid w:val="006F1E63"/>
    <w:rsid w:val="006F4827"/>
    <w:rsid w:val="006F5D6A"/>
    <w:rsid w:val="006F6CB5"/>
    <w:rsid w:val="00704F9D"/>
    <w:rsid w:val="00710DA6"/>
    <w:rsid w:val="0071465B"/>
    <w:rsid w:val="00714956"/>
    <w:rsid w:val="00715807"/>
    <w:rsid w:val="0072658F"/>
    <w:rsid w:val="00736B9C"/>
    <w:rsid w:val="00740BFA"/>
    <w:rsid w:val="00745196"/>
    <w:rsid w:val="007471CE"/>
    <w:rsid w:val="00750640"/>
    <w:rsid w:val="00751558"/>
    <w:rsid w:val="00751C1B"/>
    <w:rsid w:val="00751ECE"/>
    <w:rsid w:val="00762A33"/>
    <w:rsid w:val="00763FF8"/>
    <w:rsid w:val="00764E46"/>
    <w:rsid w:val="00772180"/>
    <w:rsid w:val="00774FC5"/>
    <w:rsid w:val="0077730C"/>
    <w:rsid w:val="00782570"/>
    <w:rsid w:val="00783F9D"/>
    <w:rsid w:val="00786EA8"/>
    <w:rsid w:val="007877DD"/>
    <w:rsid w:val="00794944"/>
    <w:rsid w:val="00794FF8"/>
    <w:rsid w:val="007951CE"/>
    <w:rsid w:val="00795A5A"/>
    <w:rsid w:val="007A50B5"/>
    <w:rsid w:val="007A7794"/>
    <w:rsid w:val="007B1B84"/>
    <w:rsid w:val="007B4488"/>
    <w:rsid w:val="007B4EE8"/>
    <w:rsid w:val="007B63C6"/>
    <w:rsid w:val="007C0BB9"/>
    <w:rsid w:val="007D3D7A"/>
    <w:rsid w:val="007D5BBC"/>
    <w:rsid w:val="007E1B40"/>
    <w:rsid w:val="008057FF"/>
    <w:rsid w:val="0081293D"/>
    <w:rsid w:val="008354F4"/>
    <w:rsid w:val="00835F54"/>
    <w:rsid w:val="00841DB7"/>
    <w:rsid w:val="00842D26"/>
    <w:rsid w:val="0084504A"/>
    <w:rsid w:val="00847C93"/>
    <w:rsid w:val="0085260F"/>
    <w:rsid w:val="00865A9A"/>
    <w:rsid w:val="00871458"/>
    <w:rsid w:val="00873894"/>
    <w:rsid w:val="0088073B"/>
    <w:rsid w:val="00884C00"/>
    <w:rsid w:val="00885AC0"/>
    <w:rsid w:val="00887CED"/>
    <w:rsid w:val="00894110"/>
    <w:rsid w:val="00894B60"/>
    <w:rsid w:val="008A2291"/>
    <w:rsid w:val="008B5B19"/>
    <w:rsid w:val="008C22AA"/>
    <w:rsid w:val="008C38D5"/>
    <w:rsid w:val="008C5CB3"/>
    <w:rsid w:val="008C6089"/>
    <w:rsid w:val="008C6907"/>
    <w:rsid w:val="008D3903"/>
    <w:rsid w:val="008D3CC7"/>
    <w:rsid w:val="008D47B4"/>
    <w:rsid w:val="008D6862"/>
    <w:rsid w:val="008F76C2"/>
    <w:rsid w:val="00903690"/>
    <w:rsid w:val="00913D2E"/>
    <w:rsid w:val="00914A75"/>
    <w:rsid w:val="00920663"/>
    <w:rsid w:val="009233A5"/>
    <w:rsid w:val="009238E5"/>
    <w:rsid w:val="0093048F"/>
    <w:rsid w:val="00931D2C"/>
    <w:rsid w:val="009418A5"/>
    <w:rsid w:val="00945035"/>
    <w:rsid w:val="00954443"/>
    <w:rsid w:val="00956518"/>
    <w:rsid w:val="00957405"/>
    <w:rsid w:val="00985D23"/>
    <w:rsid w:val="00987A01"/>
    <w:rsid w:val="00996F66"/>
    <w:rsid w:val="009A27D8"/>
    <w:rsid w:val="009B22F7"/>
    <w:rsid w:val="009B53AB"/>
    <w:rsid w:val="009C2796"/>
    <w:rsid w:val="009D1C08"/>
    <w:rsid w:val="009D1CE7"/>
    <w:rsid w:val="009E7B2F"/>
    <w:rsid w:val="009F1258"/>
    <w:rsid w:val="009F225C"/>
    <w:rsid w:val="009F523F"/>
    <w:rsid w:val="009F577B"/>
    <w:rsid w:val="009F64F1"/>
    <w:rsid w:val="00A00F7A"/>
    <w:rsid w:val="00A01DC0"/>
    <w:rsid w:val="00A07A91"/>
    <w:rsid w:val="00A217BD"/>
    <w:rsid w:val="00A35739"/>
    <w:rsid w:val="00A3763E"/>
    <w:rsid w:val="00A4009A"/>
    <w:rsid w:val="00A426CC"/>
    <w:rsid w:val="00A44D7D"/>
    <w:rsid w:val="00A51B48"/>
    <w:rsid w:val="00A51C48"/>
    <w:rsid w:val="00A64A0B"/>
    <w:rsid w:val="00A657CD"/>
    <w:rsid w:val="00A67316"/>
    <w:rsid w:val="00A77ABD"/>
    <w:rsid w:val="00A901AC"/>
    <w:rsid w:val="00A90241"/>
    <w:rsid w:val="00A91CFC"/>
    <w:rsid w:val="00A93BB8"/>
    <w:rsid w:val="00A964AB"/>
    <w:rsid w:val="00AA2F57"/>
    <w:rsid w:val="00AA693B"/>
    <w:rsid w:val="00AB107B"/>
    <w:rsid w:val="00AB3C5C"/>
    <w:rsid w:val="00AB69EF"/>
    <w:rsid w:val="00AC5C63"/>
    <w:rsid w:val="00AD0EEA"/>
    <w:rsid w:val="00AD3A0B"/>
    <w:rsid w:val="00AD6410"/>
    <w:rsid w:val="00AE10D4"/>
    <w:rsid w:val="00AE1C61"/>
    <w:rsid w:val="00AE2AA4"/>
    <w:rsid w:val="00AE4B71"/>
    <w:rsid w:val="00AE4BEC"/>
    <w:rsid w:val="00AE54C8"/>
    <w:rsid w:val="00AF7C29"/>
    <w:rsid w:val="00B027A8"/>
    <w:rsid w:val="00B072C2"/>
    <w:rsid w:val="00B07C34"/>
    <w:rsid w:val="00B10203"/>
    <w:rsid w:val="00B14E5B"/>
    <w:rsid w:val="00B24788"/>
    <w:rsid w:val="00B2534D"/>
    <w:rsid w:val="00B3378F"/>
    <w:rsid w:val="00B4357F"/>
    <w:rsid w:val="00B45B76"/>
    <w:rsid w:val="00B57E49"/>
    <w:rsid w:val="00B74A0D"/>
    <w:rsid w:val="00B778FB"/>
    <w:rsid w:val="00B8128F"/>
    <w:rsid w:val="00B930DB"/>
    <w:rsid w:val="00B93F81"/>
    <w:rsid w:val="00B96996"/>
    <w:rsid w:val="00BA4D7F"/>
    <w:rsid w:val="00BB2DF3"/>
    <w:rsid w:val="00BB7469"/>
    <w:rsid w:val="00BC14B9"/>
    <w:rsid w:val="00BC3D48"/>
    <w:rsid w:val="00BC60DD"/>
    <w:rsid w:val="00BD4E06"/>
    <w:rsid w:val="00BE3BE1"/>
    <w:rsid w:val="00BE77BB"/>
    <w:rsid w:val="00BF7698"/>
    <w:rsid w:val="00C01191"/>
    <w:rsid w:val="00C02290"/>
    <w:rsid w:val="00C1117D"/>
    <w:rsid w:val="00C15B9D"/>
    <w:rsid w:val="00C17948"/>
    <w:rsid w:val="00C20C84"/>
    <w:rsid w:val="00C275C3"/>
    <w:rsid w:val="00C346A0"/>
    <w:rsid w:val="00C413F5"/>
    <w:rsid w:val="00C4671D"/>
    <w:rsid w:val="00C505FE"/>
    <w:rsid w:val="00C518DB"/>
    <w:rsid w:val="00C54AAA"/>
    <w:rsid w:val="00C55FAC"/>
    <w:rsid w:val="00C67BE9"/>
    <w:rsid w:val="00C7392E"/>
    <w:rsid w:val="00C80782"/>
    <w:rsid w:val="00C80C4F"/>
    <w:rsid w:val="00C816AE"/>
    <w:rsid w:val="00C85C8D"/>
    <w:rsid w:val="00C9741D"/>
    <w:rsid w:val="00CA273F"/>
    <w:rsid w:val="00CB0060"/>
    <w:rsid w:val="00CB2A49"/>
    <w:rsid w:val="00CB303B"/>
    <w:rsid w:val="00CC4EC0"/>
    <w:rsid w:val="00CD7682"/>
    <w:rsid w:val="00CE062A"/>
    <w:rsid w:val="00CE16BB"/>
    <w:rsid w:val="00CE5DCB"/>
    <w:rsid w:val="00CF0F71"/>
    <w:rsid w:val="00CF6E3F"/>
    <w:rsid w:val="00D0169E"/>
    <w:rsid w:val="00D077FA"/>
    <w:rsid w:val="00D07DF1"/>
    <w:rsid w:val="00D12337"/>
    <w:rsid w:val="00D24021"/>
    <w:rsid w:val="00D3456A"/>
    <w:rsid w:val="00D372A7"/>
    <w:rsid w:val="00D41343"/>
    <w:rsid w:val="00D41619"/>
    <w:rsid w:val="00D56646"/>
    <w:rsid w:val="00D67F84"/>
    <w:rsid w:val="00D720C9"/>
    <w:rsid w:val="00D817E4"/>
    <w:rsid w:val="00D8266F"/>
    <w:rsid w:val="00D91E0B"/>
    <w:rsid w:val="00DA393C"/>
    <w:rsid w:val="00DA7AC0"/>
    <w:rsid w:val="00DB6372"/>
    <w:rsid w:val="00DB6D27"/>
    <w:rsid w:val="00DC5FDB"/>
    <w:rsid w:val="00DC7CD6"/>
    <w:rsid w:val="00DD08D8"/>
    <w:rsid w:val="00DD6A42"/>
    <w:rsid w:val="00DE0020"/>
    <w:rsid w:val="00DE191B"/>
    <w:rsid w:val="00E1634E"/>
    <w:rsid w:val="00E17B55"/>
    <w:rsid w:val="00E22EE3"/>
    <w:rsid w:val="00E26CAC"/>
    <w:rsid w:val="00E32473"/>
    <w:rsid w:val="00E32DB5"/>
    <w:rsid w:val="00E367D8"/>
    <w:rsid w:val="00E656D9"/>
    <w:rsid w:val="00E66E12"/>
    <w:rsid w:val="00E7281B"/>
    <w:rsid w:val="00E7294F"/>
    <w:rsid w:val="00E7471D"/>
    <w:rsid w:val="00E82E54"/>
    <w:rsid w:val="00E84518"/>
    <w:rsid w:val="00E84BBD"/>
    <w:rsid w:val="00E93175"/>
    <w:rsid w:val="00E9565E"/>
    <w:rsid w:val="00E96138"/>
    <w:rsid w:val="00EA266C"/>
    <w:rsid w:val="00EA2D38"/>
    <w:rsid w:val="00ED13DD"/>
    <w:rsid w:val="00ED1E78"/>
    <w:rsid w:val="00EE2681"/>
    <w:rsid w:val="00EF40E8"/>
    <w:rsid w:val="00EF684D"/>
    <w:rsid w:val="00F030F0"/>
    <w:rsid w:val="00F06F2B"/>
    <w:rsid w:val="00F20B0D"/>
    <w:rsid w:val="00F25821"/>
    <w:rsid w:val="00F278C0"/>
    <w:rsid w:val="00F34E49"/>
    <w:rsid w:val="00F35458"/>
    <w:rsid w:val="00F41B97"/>
    <w:rsid w:val="00F44678"/>
    <w:rsid w:val="00F5363C"/>
    <w:rsid w:val="00F60D69"/>
    <w:rsid w:val="00F66B94"/>
    <w:rsid w:val="00F70E24"/>
    <w:rsid w:val="00F77263"/>
    <w:rsid w:val="00F804F2"/>
    <w:rsid w:val="00F84F4D"/>
    <w:rsid w:val="00FA0C38"/>
    <w:rsid w:val="00FB2D63"/>
    <w:rsid w:val="00FB2DBE"/>
    <w:rsid w:val="00FC3B53"/>
    <w:rsid w:val="00FD54C4"/>
    <w:rsid w:val="00FE067F"/>
    <w:rsid w:val="00FE20F2"/>
    <w:rsid w:val="00FE25DE"/>
    <w:rsid w:val="00FE3399"/>
    <w:rsid w:val="00FF1A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ED9C562-CCBC-4286-9CD4-4C50CF98E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5DE"/>
    <w:rPr>
      <w:rFonts w:ascii="Times New Roman" w:eastAsia="Times New Roman" w:hAnsi="Times New Roman"/>
      <w:sz w:val="24"/>
    </w:rPr>
  </w:style>
  <w:style w:type="paragraph" w:styleId="Ttulo1">
    <w:name w:val="heading 1"/>
    <w:basedOn w:val="Normal"/>
    <w:next w:val="Normal"/>
    <w:link w:val="Ttulo1Char"/>
    <w:qFormat/>
    <w:rsid w:val="00FE25DE"/>
    <w:pPr>
      <w:keepNext/>
      <w:outlineLvl w:val="0"/>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FE25DE"/>
    <w:rPr>
      <w:rFonts w:ascii="Times New Roman" w:eastAsia="Times New Roman" w:hAnsi="Times New Roman" w:cs="Times New Roman"/>
      <w:b/>
      <w:sz w:val="24"/>
      <w:szCs w:val="20"/>
      <w:lang w:eastAsia="pt-BR"/>
    </w:rPr>
  </w:style>
  <w:style w:type="character" w:styleId="Nmerodepgina">
    <w:name w:val="page number"/>
    <w:basedOn w:val="Fontepargpadro"/>
    <w:rsid w:val="00FE25DE"/>
  </w:style>
  <w:style w:type="paragraph" w:styleId="Cabealho">
    <w:name w:val="header"/>
    <w:basedOn w:val="Normal"/>
    <w:link w:val="CabealhoChar"/>
    <w:rsid w:val="00FE25DE"/>
    <w:pPr>
      <w:tabs>
        <w:tab w:val="center" w:pos="4419"/>
        <w:tab w:val="right" w:pos="8838"/>
      </w:tabs>
    </w:pPr>
  </w:style>
  <w:style w:type="character" w:customStyle="1" w:styleId="CabealhoChar">
    <w:name w:val="Cabeçalho Char"/>
    <w:link w:val="Cabealho"/>
    <w:rsid w:val="00FE25DE"/>
    <w:rPr>
      <w:rFonts w:ascii="Times New Roman" w:eastAsia="Times New Roman" w:hAnsi="Times New Roman" w:cs="Times New Roman"/>
      <w:sz w:val="24"/>
      <w:szCs w:val="20"/>
      <w:lang w:eastAsia="pt-BR"/>
    </w:rPr>
  </w:style>
  <w:style w:type="paragraph" w:styleId="Rodap">
    <w:name w:val="footer"/>
    <w:basedOn w:val="Normal"/>
    <w:link w:val="RodapChar"/>
    <w:rsid w:val="00FE25DE"/>
    <w:pPr>
      <w:tabs>
        <w:tab w:val="center" w:pos="4419"/>
        <w:tab w:val="right" w:pos="8838"/>
      </w:tabs>
    </w:pPr>
  </w:style>
  <w:style w:type="character" w:customStyle="1" w:styleId="RodapChar">
    <w:name w:val="Rodapé Char"/>
    <w:link w:val="Rodap"/>
    <w:rsid w:val="00FE25DE"/>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FE25DE"/>
    <w:pPr>
      <w:spacing w:after="120"/>
    </w:pPr>
  </w:style>
  <w:style w:type="character" w:customStyle="1" w:styleId="CorpodetextoChar">
    <w:name w:val="Corpo de texto Char"/>
    <w:link w:val="Corpodetexto"/>
    <w:rsid w:val="00FE25DE"/>
    <w:rPr>
      <w:rFonts w:ascii="Times New Roman" w:eastAsia="Times New Roman" w:hAnsi="Times New Roman" w:cs="Times New Roman"/>
      <w:sz w:val="24"/>
      <w:szCs w:val="20"/>
      <w:lang w:eastAsia="pt-BR"/>
    </w:rPr>
  </w:style>
  <w:style w:type="paragraph" w:styleId="Textodebalo">
    <w:name w:val="Balloon Text"/>
    <w:basedOn w:val="Normal"/>
    <w:semiHidden/>
    <w:rsid w:val="00A44D7D"/>
    <w:rPr>
      <w:rFonts w:ascii="Tahoma" w:hAnsi="Tahoma" w:cs="Tahoma"/>
      <w:sz w:val="16"/>
      <w:szCs w:val="16"/>
    </w:rPr>
  </w:style>
  <w:style w:type="table" w:styleId="Tabelacomgrade">
    <w:name w:val="Table Grid"/>
    <w:basedOn w:val="Tabelanormal"/>
    <w:uiPriority w:val="59"/>
    <w:rsid w:val="009304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edodatabela">
    <w:name w:val="Conteúdo da tabela"/>
    <w:basedOn w:val="Corpodetexto"/>
    <w:rsid w:val="00751558"/>
    <w:pPr>
      <w:suppressLineNumbers/>
      <w:suppressAutoHyphens/>
      <w:spacing w:after="0"/>
      <w:jc w:val="both"/>
    </w:pPr>
    <w:rPr>
      <w:kern w:val="1"/>
      <w:szCs w:val="24"/>
      <w:lang w:eastAsia="ar-SA"/>
    </w:rPr>
  </w:style>
  <w:style w:type="paragraph" w:styleId="Recuodecorpodetexto3">
    <w:name w:val="Body Text Indent 3"/>
    <w:basedOn w:val="Normal"/>
    <w:link w:val="Recuodecorpodetexto3Char"/>
    <w:uiPriority w:val="99"/>
    <w:unhideWhenUsed/>
    <w:rsid w:val="006E53F0"/>
    <w:pPr>
      <w:spacing w:after="120"/>
      <w:ind w:left="283"/>
    </w:pPr>
    <w:rPr>
      <w:sz w:val="16"/>
      <w:szCs w:val="16"/>
    </w:rPr>
  </w:style>
  <w:style w:type="character" w:customStyle="1" w:styleId="Recuodecorpodetexto3Char">
    <w:name w:val="Recuo de corpo de texto 3 Char"/>
    <w:link w:val="Recuodecorpodetexto3"/>
    <w:uiPriority w:val="99"/>
    <w:rsid w:val="006E53F0"/>
    <w:rPr>
      <w:rFonts w:ascii="Times New Roman" w:eastAsia="Times New Roman" w:hAnsi="Times New Roman"/>
      <w:sz w:val="16"/>
      <w:szCs w:val="16"/>
    </w:rPr>
  </w:style>
  <w:style w:type="paragraph" w:styleId="PargrafodaLista">
    <w:name w:val="List Paragraph"/>
    <w:basedOn w:val="Normal"/>
    <w:uiPriority w:val="34"/>
    <w:qFormat/>
    <w:rsid w:val="006E53F0"/>
    <w:pPr>
      <w:spacing w:after="200" w:line="276" w:lineRule="auto"/>
      <w:ind w:left="720"/>
      <w:contextualSpacing/>
    </w:pPr>
    <w:rPr>
      <w:rFonts w:ascii="Calibri" w:eastAsia="Calibri" w:hAnsi="Calibri"/>
      <w:sz w:val="22"/>
      <w:szCs w:val="22"/>
      <w:lang w:eastAsia="en-US"/>
    </w:rPr>
  </w:style>
  <w:style w:type="paragraph" w:customStyle="1" w:styleId="WW-Textosimples">
    <w:name w:val="WW-Texto simples"/>
    <w:basedOn w:val="Normal"/>
    <w:rsid w:val="006E53F0"/>
    <w:pPr>
      <w:suppressAutoHyphens/>
    </w:pPr>
    <w:rPr>
      <w:rFonts w:ascii="Courier New" w:hAnsi="Courier New"/>
      <w:sz w:val="20"/>
      <w:lang w:eastAsia="ar-SA"/>
    </w:rPr>
  </w:style>
  <w:style w:type="paragraph" w:styleId="Recuodecorpodetexto2">
    <w:name w:val="Body Text Indent 2"/>
    <w:basedOn w:val="Normal"/>
    <w:link w:val="Recuodecorpodetexto2Char"/>
    <w:uiPriority w:val="99"/>
    <w:semiHidden/>
    <w:unhideWhenUsed/>
    <w:rsid w:val="00B072C2"/>
    <w:pPr>
      <w:spacing w:after="120" w:line="480" w:lineRule="auto"/>
      <w:ind w:left="283"/>
    </w:pPr>
  </w:style>
  <w:style w:type="character" w:customStyle="1" w:styleId="Recuodecorpodetexto2Char">
    <w:name w:val="Recuo de corpo de texto 2 Char"/>
    <w:link w:val="Recuodecorpodetexto2"/>
    <w:uiPriority w:val="99"/>
    <w:semiHidden/>
    <w:rsid w:val="00B072C2"/>
    <w:rPr>
      <w:rFonts w:ascii="Times New Roman" w:eastAsia="Times New Roman" w:hAnsi="Times New Roman"/>
      <w:sz w:val="24"/>
    </w:rPr>
  </w:style>
  <w:style w:type="paragraph" w:styleId="NormalWeb">
    <w:name w:val="Normal (Web)"/>
    <w:basedOn w:val="Normal"/>
    <w:uiPriority w:val="99"/>
    <w:unhideWhenUsed/>
    <w:rsid w:val="00696851"/>
    <w:pPr>
      <w:spacing w:before="100" w:beforeAutospacing="1" w:after="100" w:afterAutospacing="1"/>
    </w:pPr>
    <w:rPr>
      <w:szCs w:val="24"/>
    </w:rPr>
  </w:style>
  <w:style w:type="character" w:styleId="Hyperlink">
    <w:name w:val="Hyperlink"/>
    <w:uiPriority w:val="99"/>
    <w:semiHidden/>
    <w:unhideWhenUsed/>
    <w:rsid w:val="00696851"/>
    <w:rPr>
      <w:color w:val="0000FF"/>
      <w:u w:val="single"/>
    </w:rPr>
  </w:style>
  <w:style w:type="table" w:customStyle="1" w:styleId="TableNormal">
    <w:name w:val="Table Normal"/>
    <w:uiPriority w:val="2"/>
    <w:semiHidden/>
    <w:unhideWhenUsed/>
    <w:qFormat/>
    <w:rsid w:val="002E555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E555F"/>
    <w:pPr>
      <w:widowControl w:val="0"/>
      <w:autoSpaceDE w:val="0"/>
      <w:autoSpaceDN w:val="0"/>
      <w:spacing w:line="256" w:lineRule="exact"/>
      <w:ind w:left="346"/>
      <w:jc w:val="center"/>
    </w:pPr>
    <w:rPr>
      <w:sz w:val="22"/>
      <w:szCs w:val="22"/>
      <w:lang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5667">
      <w:bodyDiv w:val="1"/>
      <w:marLeft w:val="0"/>
      <w:marRight w:val="0"/>
      <w:marTop w:val="0"/>
      <w:marBottom w:val="0"/>
      <w:divBdr>
        <w:top w:val="none" w:sz="0" w:space="0" w:color="auto"/>
        <w:left w:val="none" w:sz="0" w:space="0" w:color="auto"/>
        <w:bottom w:val="none" w:sz="0" w:space="0" w:color="auto"/>
        <w:right w:val="none" w:sz="0" w:space="0" w:color="auto"/>
      </w:divBdr>
    </w:div>
    <w:div w:id="143284128">
      <w:bodyDiv w:val="1"/>
      <w:marLeft w:val="0"/>
      <w:marRight w:val="0"/>
      <w:marTop w:val="0"/>
      <w:marBottom w:val="0"/>
      <w:divBdr>
        <w:top w:val="none" w:sz="0" w:space="0" w:color="auto"/>
        <w:left w:val="none" w:sz="0" w:space="0" w:color="auto"/>
        <w:bottom w:val="none" w:sz="0" w:space="0" w:color="auto"/>
        <w:right w:val="none" w:sz="0" w:space="0" w:color="auto"/>
      </w:divBdr>
    </w:div>
    <w:div w:id="663124447">
      <w:bodyDiv w:val="1"/>
      <w:marLeft w:val="0"/>
      <w:marRight w:val="0"/>
      <w:marTop w:val="0"/>
      <w:marBottom w:val="0"/>
      <w:divBdr>
        <w:top w:val="none" w:sz="0" w:space="0" w:color="auto"/>
        <w:left w:val="none" w:sz="0" w:space="0" w:color="auto"/>
        <w:bottom w:val="none" w:sz="0" w:space="0" w:color="auto"/>
        <w:right w:val="none" w:sz="0" w:space="0" w:color="auto"/>
      </w:divBdr>
    </w:div>
    <w:div w:id="716665111">
      <w:bodyDiv w:val="1"/>
      <w:marLeft w:val="0"/>
      <w:marRight w:val="0"/>
      <w:marTop w:val="0"/>
      <w:marBottom w:val="0"/>
      <w:divBdr>
        <w:top w:val="none" w:sz="0" w:space="0" w:color="auto"/>
        <w:left w:val="none" w:sz="0" w:space="0" w:color="auto"/>
        <w:bottom w:val="none" w:sz="0" w:space="0" w:color="auto"/>
        <w:right w:val="none" w:sz="0" w:space="0" w:color="auto"/>
      </w:divBdr>
    </w:div>
    <w:div w:id="717775618">
      <w:bodyDiv w:val="1"/>
      <w:marLeft w:val="0"/>
      <w:marRight w:val="0"/>
      <w:marTop w:val="0"/>
      <w:marBottom w:val="0"/>
      <w:divBdr>
        <w:top w:val="none" w:sz="0" w:space="0" w:color="auto"/>
        <w:left w:val="none" w:sz="0" w:space="0" w:color="auto"/>
        <w:bottom w:val="none" w:sz="0" w:space="0" w:color="auto"/>
        <w:right w:val="none" w:sz="0" w:space="0" w:color="auto"/>
      </w:divBdr>
    </w:div>
    <w:div w:id="941306195">
      <w:bodyDiv w:val="1"/>
      <w:marLeft w:val="0"/>
      <w:marRight w:val="0"/>
      <w:marTop w:val="0"/>
      <w:marBottom w:val="0"/>
      <w:divBdr>
        <w:top w:val="none" w:sz="0" w:space="0" w:color="auto"/>
        <w:left w:val="none" w:sz="0" w:space="0" w:color="auto"/>
        <w:bottom w:val="none" w:sz="0" w:space="0" w:color="auto"/>
        <w:right w:val="none" w:sz="0" w:space="0" w:color="auto"/>
      </w:divBdr>
    </w:div>
    <w:div w:id="962619139">
      <w:bodyDiv w:val="1"/>
      <w:marLeft w:val="0"/>
      <w:marRight w:val="0"/>
      <w:marTop w:val="0"/>
      <w:marBottom w:val="0"/>
      <w:divBdr>
        <w:top w:val="none" w:sz="0" w:space="0" w:color="auto"/>
        <w:left w:val="none" w:sz="0" w:space="0" w:color="auto"/>
        <w:bottom w:val="none" w:sz="0" w:space="0" w:color="auto"/>
        <w:right w:val="none" w:sz="0" w:space="0" w:color="auto"/>
      </w:divBdr>
    </w:div>
    <w:div w:id="1207915775">
      <w:bodyDiv w:val="1"/>
      <w:marLeft w:val="0"/>
      <w:marRight w:val="0"/>
      <w:marTop w:val="0"/>
      <w:marBottom w:val="0"/>
      <w:divBdr>
        <w:top w:val="none" w:sz="0" w:space="0" w:color="auto"/>
        <w:left w:val="none" w:sz="0" w:space="0" w:color="auto"/>
        <w:bottom w:val="none" w:sz="0" w:space="0" w:color="auto"/>
        <w:right w:val="none" w:sz="0" w:space="0" w:color="auto"/>
      </w:divBdr>
    </w:div>
    <w:div w:id="1376852443">
      <w:bodyDiv w:val="1"/>
      <w:marLeft w:val="0"/>
      <w:marRight w:val="0"/>
      <w:marTop w:val="0"/>
      <w:marBottom w:val="0"/>
      <w:divBdr>
        <w:top w:val="none" w:sz="0" w:space="0" w:color="auto"/>
        <w:left w:val="none" w:sz="0" w:space="0" w:color="auto"/>
        <w:bottom w:val="none" w:sz="0" w:space="0" w:color="auto"/>
        <w:right w:val="none" w:sz="0" w:space="0" w:color="auto"/>
      </w:divBdr>
    </w:div>
    <w:div w:id="1377729760">
      <w:bodyDiv w:val="1"/>
      <w:marLeft w:val="0"/>
      <w:marRight w:val="0"/>
      <w:marTop w:val="0"/>
      <w:marBottom w:val="0"/>
      <w:divBdr>
        <w:top w:val="none" w:sz="0" w:space="0" w:color="auto"/>
        <w:left w:val="none" w:sz="0" w:space="0" w:color="auto"/>
        <w:bottom w:val="none" w:sz="0" w:space="0" w:color="auto"/>
        <w:right w:val="none" w:sz="0" w:space="0" w:color="auto"/>
      </w:divBdr>
    </w:div>
    <w:div w:id="1502311720">
      <w:bodyDiv w:val="1"/>
      <w:marLeft w:val="0"/>
      <w:marRight w:val="0"/>
      <w:marTop w:val="0"/>
      <w:marBottom w:val="0"/>
      <w:divBdr>
        <w:top w:val="none" w:sz="0" w:space="0" w:color="auto"/>
        <w:left w:val="none" w:sz="0" w:space="0" w:color="auto"/>
        <w:bottom w:val="none" w:sz="0" w:space="0" w:color="auto"/>
        <w:right w:val="none" w:sz="0" w:space="0" w:color="auto"/>
      </w:divBdr>
    </w:div>
    <w:div w:id="1746607587">
      <w:bodyDiv w:val="1"/>
      <w:marLeft w:val="0"/>
      <w:marRight w:val="0"/>
      <w:marTop w:val="0"/>
      <w:marBottom w:val="0"/>
      <w:divBdr>
        <w:top w:val="none" w:sz="0" w:space="0" w:color="auto"/>
        <w:left w:val="none" w:sz="0" w:space="0" w:color="auto"/>
        <w:bottom w:val="none" w:sz="0" w:space="0" w:color="auto"/>
        <w:right w:val="none" w:sz="0" w:space="0" w:color="auto"/>
      </w:divBdr>
    </w:div>
    <w:div w:id="208367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45C58-1C04-4B28-A4B7-8B69EF8BB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7</Pages>
  <Words>2171</Words>
  <Characters>11728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13872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Mery Lucia Bartels</dc:creator>
  <cp:lastModifiedBy>Wanderson Rubim da Silva</cp:lastModifiedBy>
  <cp:revision>71</cp:revision>
  <cp:lastPrinted>2019-03-22T14:30:00Z</cp:lastPrinted>
  <dcterms:created xsi:type="dcterms:W3CDTF">2019-03-18T13:20:00Z</dcterms:created>
  <dcterms:modified xsi:type="dcterms:W3CDTF">2019-03-25T16:57:00Z</dcterms:modified>
</cp:coreProperties>
</file>