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28A" w:rsidRDefault="009701F0">
      <w:hyperlink r:id="rId4" w:history="1">
        <w:r w:rsidRPr="00D05B99">
          <w:rPr>
            <w:rStyle w:val="Hyperlink"/>
          </w:rPr>
          <w:t>https://pmsaomateus.nopapercloud.com.br/legislacao/norma.aspx?id=5089&amp;tipo=1&amp;numero=79&amp;interno=0</w:t>
        </w:r>
      </w:hyperlink>
    </w:p>
    <w:p w:rsidR="009701F0" w:rsidRDefault="009701F0">
      <w:bookmarkStart w:id="0" w:name="_GoBack"/>
      <w:bookmarkEnd w:id="0"/>
    </w:p>
    <w:sectPr w:rsidR="00970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F0"/>
    <w:rsid w:val="0089728A"/>
    <w:rsid w:val="0097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3DA4"/>
  <w15:chartTrackingRefBased/>
  <w15:docId w15:val="{B4CD9D21-A60F-455E-96C8-8D438B14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701F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70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msaomateus.nopapercloud.com.br/legislacao/norma.aspx?id=5089&amp;tipo=1&amp;numero=79&amp;interno=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 Elizabete Matoso</dc:creator>
  <cp:keywords/>
  <dc:description/>
  <cp:lastModifiedBy>Ione Elizabete Matoso</cp:lastModifiedBy>
  <cp:revision>1</cp:revision>
  <dcterms:created xsi:type="dcterms:W3CDTF">2024-06-13T16:09:00Z</dcterms:created>
  <dcterms:modified xsi:type="dcterms:W3CDTF">2024-06-13T16:09:00Z</dcterms:modified>
</cp:coreProperties>
</file>